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525C1" w:rsidRPr="002F58A0" w:rsidRDefault="00E525C1" w:rsidP="00E525C1">
      <w:pPr>
        <w:spacing w:after="0"/>
        <w:ind w:left="12472"/>
        <w:jc w:val="right"/>
        <w:rPr>
          <w:rFonts w:ascii="Times New Roman" w:hAnsi="Times New Roman" w:cs="Times New Roman"/>
          <w:sz w:val="28"/>
          <w:szCs w:val="24"/>
          <w:highlight w:val="white"/>
        </w:rPr>
      </w:pPr>
      <w:r w:rsidRPr="002F58A0">
        <w:rPr>
          <w:rFonts w:ascii="Times New Roman" w:hAnsi="Times New Roman" w:cs="Times New Roman"/>
          <w:sz w:val="28"/>
          <w:szCs w:val="24"/>
          <w:highlight w:val="white"/>
        </w:rPr>
        <w:t>Проект</w:t>
      </w:r>
    </w:p>
    <w:p w:rsidR="00E525C1" w:rsidRDefault="00E525C1"/>
    <w:tbl>
      <w:tblPr>
        <w:tblW w:w="15708" w:type="dxa"/>
        <w:tblInd w:w="10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9"/>
        <w:gridCol w:w="12"/>
        <w:gridCol w:w="23"/>
        <w:gridCol w:w="295"/>
        <w:gridCol w:w="1769"/>
        <w:gridCol w:w="28"/>
        <w:gridCol w:w="722"/>
        <w:gridCol w:w="402"/>
        <w:gridCol w:w="66"/>
        <w:gridCol w:w="138"/>
        <w:gridCol w:w="1124"/>
        <w:gridCol w:w="35"/>
        <w:gridCol w:w="215"/>
        <w:gridCol w:w="417"/>
        <w:gridCol w:w="307"/>
        <w:gridCol w:w="142"/>
        <w:gridCol w:w="441"/>
        <w:gridCol w:w="133"/>
        <w:gridCol w:w="107"/>
        <w:gridCol w:w="293"/>
        <w:gridCol w:w="86"/>
        <w:gridCol w:w="259"/>
        <w:gridCol w:w="137"/>
        <w:gridCol w:w="97"/>
        <w:gridCol w:w="418"/>
        <w:gridCol w:w="35"/>
        <w:gridCol w:w="187"/>
        <w:gridCol w:w="238"/>
        <w:gridCol w:w="316"/>
        <w:gridCol w:w="151"/>
        <w:gridCol w:w="462"/>
        <w:gridCol w:w="35"/>
        <w:gridCol w:w="109"/>
        <w:gridCol w:w="323"/>
        <w:gridCol w:w="313"/>
        <w:gridCol w:w="50"/>
        <w:gridCol w:w="97"/>
        <w:gridCol w:w="516"/>
        <w:gridCol w:w="16"/>
        <w:gridCol w:w="117"/>
        <w:gridCol w:w="187"/>
        <w:gridCol w:w="298"/>
        <w:gridCol w:w="261"/>
        <w:gridCol w:w="180"/>
        <w:gridCol w:w="16"/>
        <w:gridCol w:w="154"/>
        <w:gridCol w:w="385"/>
        <w:gridCol w:w="29"/>
        <w:gridCol w:w="200"/>
        <w:gridCol w:w="508"/>
        <w:gridCol w:w="47"/>
        <w:gridCol w:w="67"/>
        <w:gridCol w:w="672"/>
        <w:gridCol w:w="16"/>
        <w:gridCol w:w="8"/>
        <w:gridCol w:w="731"/>
        <w:gridCol w:w="737"/>
        <w:gridCol w:w="152"/>
      </w:tblGrid>
      <w:tr w:rsidR="00B769E8" w:rsidRPr="00E525C1" w:rsidTr="005D31DF">
        <w:trPr>
          <w:gridAfter w:val="1"/>
          <w:wAfter w:w="152" w:type="dxa"/>
        </w:trPr>
        <w:tc>
          <w:tcPr>
            <w:tcW w:w="15556" w:type="dxa"/>
            <w:gridSpan w:val="5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51D4" w:rsidRPr="00E525C1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  <w:sz w:val="28"/>
              </w:rPr>
            </w:pPr>
            <w:r w:rsidRPr="00E525C1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 А С П О Р Т</w:t>
            </w:r>
          </w:p>
        </w:tc>
      </w:tr>
      <w:tr w:rsidR="00B769E8" w:rsidRPr="00E525C1" w:rsidTr="005D31DF">
        <w:trPr>
          <w:gridAfter w:val="1"/>
          <w:wAfter w:w="152" w:type="dxa"/>
        </w:trPr>
        <w:tc>
          <w:tcPr>
            <w:tcW w:w="15556" w:type="dxa"/>
            <w:gridSpan w:val="5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51D4" w:rsidRPr="00E525C1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  <w:sz w:val="28"/>
              </w:rPr>
            </w:pPr>
            <w:r w:rsidRPr="00E525C1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государственной программы</w:t>
            </w:r>
          </w:p>
        </w:tc>
      </w:tr>
      <w:tr w:rsidR="00B769E8" w:rsidRPr="00E525C1" w:rsidTr="005D31DF">
        <w:trPr>
          <w:gridAfter w:val="1"/>
          <w:wAfter w:w="152" w:type="dxa"/>
        </w:trPr>
        <w:tc>
          <w:tcPr>
            <w:tcW w:w="15556" w:type="dxa"/>
            <w:gridSpan w:val="5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51D4" w:rsidRPr="00E525C1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  <w:sz w:val="28"/>
              </w:rPr>
            </w:pPr>
            <w:r w:rsidRPr="00E525C1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«Управление финансами в Новосибирской области»</w:t>
            </w:r>
          </w:p>
        </w:tc>
      </w:tr>
      <w:tr w:rsidR="006C51D4" w:rsidRPr="00E525C1" w:rsidTr="005D31DF">
        <w:trPr>
          <w:gridAfter w:val="1"/>
          <w:wAfter w:w="152" w:type="dxa"/>
        </w:trPr>
        <w:tc>
          <w:tcPr>
            <w:tcW w:w="758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51D4" w:rsidRPr="00E525C1" w:rsidRDefault="006C51D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76" w:type="dxa"/>
            <w:gridSpan w:val="3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51D4" w:rsidRPr="00E525C1" w:rsidRDefault="006C51D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B769E8" w:rsidRPr="00E525C1" w:rsidTr="005D31DF">
        <w:trPr>
          <w:gridAfter w:val="1"/>
          <w:wAfter w:w="152" w:type="dxa"/>
        </w:trPr>
        <w:tc>
          <w:tcPr>
            <w:tcW w:w="15556" w:type="dxa"/>
            <w:gridSpan w:val="5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51D4" w:rsidRPr="00E525C1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  <w:sz w:val="28"/>
              </w:rPr>
            </w:pPr>
            <w:r w:rsidRPr="00E525C1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1. Основные положения</w:t>
            </w:r>
          </w:p>
        </w:tc>
      </w:tr>
      <w:tr w:rsidR="006C51D4" w:rsidRPr="00E525C1" w:rsidTr="005D31DF">
        <w:trPr>
          <w:gridAfter w:val="1"/>
          <w:wAfter w:w="152" w:type="dxa"/>
        </w:trPr>
        <w:tc>
          <w:tcPr>
            <w:tcW w:w="758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51D4" w:rsidRPr="00E525C1" w:rsidRDefault="006C51D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76" w:type="dxa"/>
            <w:gridSpan w:val="3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51D4" w:rsidRPr="00E525C1" w:rsidRDefault="006C51D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</w:tr>
      <w:tr w:rsidR="006C51D4" w:rsidRPr="00E525C1" w:rsidTr="005D31DF">
        <w:trPr>
          <w:gridAfter w:val="1"/>
          <w:wAfter w:w="152" w:type="dxa"/>
        </w:trPr>
        <w:tc>
          <w:tcPr>
            <w:tcW w:w="7580" w:type="dxa"/>
            <w:gridSpan w:val="2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BF66A4" w:rsidRDefault="00B769E8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BF6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Куратор государственной программы</w:t>
            </w:r>
          </w:p>
        </w:tc>
        <w:tc>
          <w:tcPr>
            <w:tcW w:w="7976" w:type="dxa"/>
            <w:gridSpan w:val="3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BF66A4" w:rsidRDefault="00B769E8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6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Знатков</w:t>
            </w:r>
            <w:proofErr w:type="spellEnd"/>
            <w:r w:rsidRPr="00BF6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Владимир Михайлович</w:t>
            </w:r>
          </w:p>
        </w:tc>
      </w:tr>
      <w:tr w:rsidR="006C51D4" w:rsidRPr="00E525C1" w:rsidTr="005D31DF">
        <w:trPr>
          <w:gridAfter w:val="1"/>
          <w:wAfter w:w="152" w:type="dxa"/>
        </w:trPr>
        <w:tc>
          <w:tcPr>
            <w:tcW w:w="7580" w:type="dxa"/>
            <w:gridSpan w:val="2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BF66A4" w:rsidRDefault="00B769E8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BF6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Ответственный исполнитель государственной программы</w:t>
            </w:r>
          </w:p>
        </w:tc>
        <w:tc>
          <w:tcPr>
            <w:tcW w:w="7976" w:type="dxa"/>
            <w:gridSpan w:val="3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BF66A4" w:rsidRDefault="00B769E8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BF6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Голубенко Виталий Юрьевич</w:t>
            </w:r>
          </w:p>
        </w:tc>
      </w:tr>
      <w:tr w:rsidR="006C51D4" w:rsidRPr="00E525C1" w:rsidTr="005D31DF">
        <w:trPr>
          <w:gridAfter w:val="1"/>
          <w:wAfter w:w="152" w:type="dxa"/>
        </w:trPr>
        <w:tc>
          <w:tcPr>
            <w:tcW w:w="758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51D4" w:rsidRPr="00BF66A4" w:rsidRDefault="006C51D4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6" w:type="dxa"/>
            <w:gridSpan w:val="3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51D4" w:rsidRPr="00BF66A4" w:rsidRDefault="006C51D4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1D4" w:rsidRPr="00E525C1" w:rsidTr="005D31DF">
        <w:trPr>
          <w:gridAfter w:val="1"/>
          <w:wAfter w:w="152" w:type="dxa"/>
        </w:trPr>
        <w:tc>
          <w:tcPr>
            <w:tcW w:w="7580" w:type="dxa"/>
            <w:gridSpan w:val="2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BF66A4" w:rsidRDefault="00B769E8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BF6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Период реализации государственной программы</w:t>
            </w:r>
          </w:p>
        </w:tc>
        <w:tc>
          <w:tcPr>
            <w:tcW w:w="7976" w:type="dxa"/>
            <w:gridSpan w:val="3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BF66A4" w:rsidRDefault="00B769E8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BF6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I: 2019 - 2023</w:t>
            </w:r>
          </w:p>
          <w:p w:rsidR="006C51D4" w:rsidRPr="00BF66A4" w:rsidRDefault="00B769E8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BF6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Этап II: 2024 - 2030</w:t>
            </w:r>
          </w:p>
        </w:tc>
      </w:tr>
      <w:tr w:rsidR="006C51D4" w:rsidRPr="00E525C1" w:rsidTr="005D31DF">
        <w:trPr>
          <w:gridAfter w:val="1"/>
          <w:wAfter w:w="152" w:type="dxa"/>
        </w:trPr>
        <w:tc>
          <w:tcPr>
            <w:tcW w:w="7580" w:type="dxa"/>
            <w:gridSpan w:val="2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BF66A4" w:rsidRDefault="00B769E8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BF6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Цели государственной программы</w:t>
            </w:r>
          </w:p>
        </w:tc>
        <w:tc>
          <w:tcPr>
            <w:tcW w:w="7976" w:type="dxa"/>
            <w:gridSpan w:val="3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A07C4" w:rsidRDefault="00B769E8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1 </w:t>
            </w:r>
            <w:r w:rsidR="002F58A0"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сбалансированности областного бюджета Новосибирской области, содействие сбалансированности местных бюджетов и повышению качества управления региональными и муниципальными финансами Новосибирской области</w:t>
            </w:r>
            <w:r w:rsidR="002F58A0"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C51D4" w:rsidRPr="00E525C1" w:rsidTr="005D31DF">
        <w:trPr>
          <w:gridAfter w:val="1"/>
          <w:wAfter w:w="152" w:type="dxa"/>
        </w:trPr>
        <w:tc>
          <w:tcPr>
            <w:tcW w:w="7580" w:type="dxa"/>
            <w:gridSpan w:val="2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BF66A4" w:rsidRDefault="006C51D4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76" w:type="dxa"/>
            <w:gridSpan w:val="3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A07C4" w:rsidRDefault="00B769E8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Цель 2 </w:t>
            </w:r>
            <w:r w:rsidR="002F58A0"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Вовлечение граждан в бюджетный процесс и повышение финансовой грамотности населения Новосибирской области</w:t>
            </w:r>
            <w:r w:rsidR="002F58A0"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C51D4" w:rsidRPr="00E525C1" w:rsidTr="005D31DF">
        <w:trPr>
          <w:gridAfter w:val="1"/>
          <w:wAfter w:w="152" w:type="dxa"/>
        </w:trPr>
        <w:tc>
          <w:tcPr>
            <w:tcW w:w="7580" w:type="dxa"/>
            <w:gridSpan w:val="2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BF66A4" w:rsidRDefault="00B769E8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BF6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Направления (подпрограммы) государственной программы</w:t>
            </w:r>
          </w:p>
        </w:tc>
        <w:tc>
          <w:tcPr>
            <w:tcW w:w="7976" w:type="dxa"/>
            <w:gridSpan w:val="3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A07C4" w:rsidRDefault="00B769E8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Направление (подпрограмма) 1 </w:t>
            </w:r>
            <w:r w:rsidR="002F58A0"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условий для своевременного выполнения государственных и муниципальных обязательств и проведения устойчивой государственной долговой политики в Новосибирской области</w:t>
            </w:r>
            <w:r w:rsidR="002F58A0"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6C51D4" w:rsidRPr="002A07C4" w:rsidRDefault="00B769E8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Направление (подпрограмма) 2 </w:t>
            </w:r>
            <w:r w:rsidR="002F58A0"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Формирование условий для качественного управления региональными и муниципальными финансами в Новосибирской области</w:t>
            </w:r>
            <w:r w:rsidR="002F58A0"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:rsidR="006C51D4" w:rsidRPr="002A07C4" w:rsidRDefault="00B769E8" w:rsidP="002A07C4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Направление (подпрограмма) 3 </w:t>
            </w:r>
            <w:r w:rsidR="002F58A0"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Формирование условий для повышения финансовой грамотности </w:t>
            </w:r>
            <w:r w:rsidR="002A07C4"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 развития инициативного бюджетирования в </w:t>
            </w:r>
            <w:r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Новосибирской области</w:t>
            </w:r>
            <w:r w:rsidR="002F58A0" w:rsidRPr="002A07C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  <w:tr w:rsidR="006C51D4" w:rsidRPr="00E525C1" w:rsidTr="005D31DF">
        <w:trPr>
          <w:gridAfter w:val="1"/>
          <w:wAfter w:w="152" w:type="dxa"/>
        </w:trPr>
        <w:tc>
          <w:tcPr>
            <w:tcW w:w="7580" w:type="dxa"/>
            <w:gridSpan w:val="2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BF66A4" w:rsidRDefault="00B769E8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BF6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Объемы финансового обеспечения за весь период реализации</w:t>
            </w:r>
          </w:p>
        </w:tc>
        <w:tc>
          <w:tcPr>
            <w:tcW w:w="7976" w:type="dxa"/>
            <w:gridSpan w:val="3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A07C4" w:rsidRDefault="00544A52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</w:rPr>
              <w:t>310 </w:t>
            </w:r>
            <w:r w:rsidRPr="00544A52">
              <w:rPr>
                <w:rFonts w:ascii="Times New Roman" w:eastAsia="Times New Roman" w:hAnsi="Times New Roman" w:cs="Times New Roman"/>
              </w:rPr>
              <w:t xml:space="preserve">884 754,50 </w:t>
            </w:r>
            <w:r w:rsidR="00B769E8" w:rsidRPr="00544A5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тыс. рублей</w:t>
            </w:r>
          </w:p>
        </w:tc>
      </w:tr>
      <w:tr w:rsidR="006C51D4" w:rsidRPr="00E525C1" w:rsidTr="005D31DF">
        <w:trPr>
          <w:gridAfter w:val="1"/>
          <w:wAfter w:w="152" w:type="dxa"/>
        </w:trPr>
        <w:tc>
          <w:tcPr>
            <w:tcW w:w="7580" w:type="dxa"/>
            <w:gridSpan w:val="2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BF66A4" w:rsidRDefault="00B769E8">
            <w:pPr>
              <w:spacing w:after="0"/>
              <w:ind w:left="55" w:right="55"/>
              <w:rPr>
                <w:rFonts w:ascii="Times New Roman" w:hAnsi="Times New Roman" w:cs="Times New Roman"/>
                <w:sz w:val="24"/>
                <w:szCs w:val="24"/>
              </w:rPr>
            </w:pPr>
            <w:r w:rsidRPr="00BF66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7976" w:type="dxa"/>
            <w:gridSpan w:val="3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F5118F" w:rsidRPr="00BF66A4" w:rsidRDefault="00F5118F" w:rsidP="00E525C1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6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C51D4" w:rsidRPr="00E525C1" w:rsidTr="005D31DF">
        <w:trPr>
          <w:gridAfter w:val="1"/>
          <w:wAfter w:w="152" w:type="dxa"/>
        </w:trPr>
        <w:tc>
          <w:tcPr>
            <w:tcW w:w="7580" w:type="dxa"/>
            <w:gridSpan w:val="2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C51D4" w:rsidRPr="00E525C1" w:rsidRDefault="006C51D4">
            <w:pPr>
              <w:spacing w:after="0"/>
              <w:ind w:left="55" w:right="55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976" w:type="dxa"/>
            <w:gridSpan w:val="3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C51D4" w:rsidRPr="00E525C1" w:rsidRDefault="006C51D4">
            <w:pPr>
              <w:spacing w:after="0"/>
              <w:ind w:left="55" w:right="55"/>
              <w:rPr>
                <w:rFonts w:ascii="Times New Roman" w:hAnsi="Times New Roman" w:cs="Times New Roman"/>
                <w:sz w:val="28"/>
              </w:rPr>
            </w:pPr>
          </w:p>
        </w:tc>
      </w:tr>
      <w:tr w:rsidR="00B769E8" w:rsidRPr="002F58A0" w:rsidTr="005D31DF">
        <w:trPr>
          <w:gridAfter w:val="1"/>
          <w:wAfter w:w="152" w:type="dxa"/>
        </w:trPr>
        <w:tc>
          <w:tcPr>
            <w:tcW w:w="15556" w:type="dxa"/>
            <w:gridSpan w:val="5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b/>
                <w:color w:val="000000"/>
              </w:rPr>
              <w:t>2. Показатели государственной программы</w:t>
            </w:r>
          </w:p>
        </w:tc>
      </w:tr>
      <w:tr w:rsidR="00B769E8" w:rsidRPr="002F58A0" w:rsidTr="005D31DF">
        <w:trPr>
          <w:gridAfter w:val="1"/>
          <w:wAfter w:w="152" w:type="dxa"/>
        </w:trPr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C51D4" w:rsidRPr="002F58A0" w:rsidRDefault="006C51D4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C51D4" w:rsidRPr="002F58A0" w:rsidRDefault="006C51D4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C51D4" w:rsidRPr="002F58A0" w:rsidRDefault="006C51D4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3347" w:type="dxa"/>
            <w:gridSpan w:val="1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C51D4" w:rsidRPr="002F58A0" w:rsidRDefault="006C51D4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C51D4" w:rsidRPr="002F58A0" w:rsidRDefault="006C51D4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C51D4" w:rsidRPr="002F58A0" w:rsidRDefault="006C51D4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6C51D4" w:rsidRPr="002F58A0" w:rsidRDefault="006C51D4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</w:tr>
      <w:tr w:rsidR="00B769E8" w:rsidRPr="002F58A0" w:rsidTr="005D31DF">
        <w:trPr>
          <w:gridAfter w:val="1"/>
          <w:wAfter w:w="152" w:type="dxa"/>
        </w:trPr>
        <w:tc>
          <w:tcPr>
            <w:tcW w:w="429" w:type="dxa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2099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Наименование показателя</w:t>
            </w:r>
          </w:p>
        </w:tc>
        <w:tc>
          <w:tcPr>
            <w:tcW w:w="1152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Уровень показателя</w:t>
            </w:r>
          </w:p>
        </w:tc>
        <w:tc>
          <w:tcPr>
            <w:tcW w:w="1328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Признак возрастания/ убывания</w:t>
            </w:r>
          </w:p>
        </w:tc>
        <w:tc>
          <w:tcPr>
            <w:tcW w:w="1116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Единица измерения</w:t>
            </w:r>
          </w:p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(по ОКЕИ)</w:t>
            </w:r>
          </w:p>
        </w:tc>
        <w:tc>
          <w:tcPr>
            <w:tcW w:w="1456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Базовое значение</w:t>
            </w:r>
          </w:p>
        </w:tc>
        <w:tc>
          <w:tcPr>
            <w:tcW w:w="3347" w:type="dxa"/>
            <w:gridSpan w:val="1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Значение показателя по годам</w:t>
            </w:r>
          </w:p>
        </w:tc>
        <w:tc>
          <w:tcPr>
            <w:tcW w:w="1059" w:type="dxa"/>
            <w:gridSpan w:val="6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Документ</w:t>
            </w:r>
          </w:p>
        </w:tc>
        <w:tc>
          <w:tcPr>
            <w:tcW w:w="2078" w:type="dxa"/>
            <w:gridSpan w:val="9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Ответственный за достижение показателя</w:t>
            </w:r>
          </w:p>
        </w:tc>
        <w:tc>
          <w:tcPr>
            <w:tcW w:w="1492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Связь с показателями национальных целей</w:t>
            </w:r>
          </w:p>
        </w:tc>
      </w:tr>
      <w:tr w:rsidR="005D31DF" w:rsidRPr="002F58A0" w:rsidTr="005D31DF">
        <w:trPr>
          <w:gridAfter w:val="1"/>
          <w:wAfter w:w="152" w:type="dxa"/>
        </w:trPr>
        <w:tc>
          <w:tcPr>
            <w:tcW w:w="429" w:type="dxa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значение</w:t>
            </w:r>
          </w:p>
        </w:tc>
        <w:tc>
          <w:tcPr>
            <w:tcW w:w="48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год</w:t>
            </w:r>
          </w:p>
        </w:tc>
        <w:tc>
          <w:tcPr>
            <w:tcW w:w="51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46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46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46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46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059" w:type="dxa"/>
            <w:gridSpan w:val="6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gridSpan w:val="9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2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31DF" w:rsidRPr="002F58A0" w:rsidTr="005D31DF">
        <w:trPr>
          <w:gridAfter w:val="1"/>
          <w:wAfter w:w="152" w:type="dxa"/>
        </w:trPr>
        <w:tc>
          <w:tcPr>
            <w:tcW w:w="42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09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1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32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11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9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48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51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46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46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46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46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105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2078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149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</w:tr>
      <w:tr w:rsidR="00B769E8" w:rsidRPr="002F58A0" w:rsidTr="005D31DF">
        <w:trPr>
          <w:gridAfter w:val="1"/>
          <w:wAfter w:w="152" w:type="dxa"/>
        </w:trPr>
        <w:tc>
          <w:tcPr>
            <w:tcW w:w="15556" w:type="dxa"/>
            <w:gridSpan w:val="5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Цель государственной программы «Обеспечение сбалансированности областного бюджета Новосибирской области, содействие сбалансированности местных бюджетов и повышению качества управления региональными и муниципальными финансами Новосибирской области»</w:t>
            </w:r>
          </w:p>
        </w:tc>
      </w:tr>
      <w:tr w:rsidR="005D31DF" w:rsidRPr="002F58A0" w:rsidTr="005D31DF">
        <w:trPr>
          <w:gridAfter w:val="1"/>
          <w:wAfter w:w="152" w:type="dxa"/>
        </w:trPr>
        <w:tc>
          <w:tcPr>
            <w:tcW w:w="42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09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Доля просроченной кредиторской задолженности в расходах консолидированного бюджета Новосибирской области (не более установленного значения)</w:t>
            </w:r>
          </w:p>
        </w:tc>
        <w:tc>
          <w:tcPr>
            <w:tcW w:w="11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ГП</w:t>
            </w:r>
          </w:p>
        </w:tc>
        <w:tc>
          <w:tcPr>
            <w:tcW w:w="132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Убывание</w:t>
            </w:r>
          </w:p>
        </w:tc>
        <w:tc>
          <w:tcPr>
            <w:tcW w:w="111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9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8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2023</w:t>
            </w:r>
          </w:p>
        </w:tc>
        <w:tc>
          <w:tcPr>
            <w:tcW w:w="51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6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6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6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6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05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МИНИСТЕРСТВО ФИНАНСОВ И НАЛОГОВОЙ ПОЛИТИКИ НОВОСИБИРСКОЙ ОБЛАСТИ</w:t>
            </w:r>
          </w:p>
        </w:tc>
        <w:tc>
          <w:tcPr>
            <w:tcW w:w="149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</w:tr>
      <w:tr w:rsidR="005D31DF" w:rsidRPr="00845C06" w:rsidTr="005D31DF">
        <w:trPr>
          <w:gridAfter w:val="1"/>
          <w:wAfter w:w="152" w:type="dxa"/>
        </w:trPr>
        <w:tc>
          <w:tcPr>
            <w:tcW w:w="42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209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845C06" w:rsidRDefault="00B769E8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Доля общего объема государственного долга Новосибирской области (без учета суммы превышений, допустимых в соответствии с бюджетным законодательством и нормативными правовыми актами, регулирующими бюджетные правоотношения) от суммы доходов областного бюджета без учета безвозмездных поступлений (не более установленного значения)</w:t>
            </w:r>
          </w:p>
        </w:tc>
        <w:tc>
          <w:tcPr>
            <w:tcW w:w="11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845C06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ГП</w:t>
            </w:r>
          </w:p>
        </w:tc>
        <w:tc>
          <w:tcPr>
            <w:tcW w:w="132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845C06" w:rsidRDefault="00630AE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Возрастание</w:t>
            </w:r>
          </w:p>
        </w:tc>
        <w:tc>
          <w:tcPr>
            <w:tcW w:w="111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845C06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9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845C06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31</w:t>
            </w:r>
          </w:p>
        </w:tc>
        <w:tc>
          <w:tcPr>
            <w:tcW w:w="48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845C06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2023</w:t>
            </w:r>
          </w:p>
        </w:tc>
        <w:tc>
          <w:tcPr>
            <w:tcW w:w="51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845C06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30</w:t>
            </w:r>
          </w:p>
        </w:tc>
        <w:tc>
          <w:tcPr>
            <w:tcW w:w="46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845C06" w:rsidRDefault="00845C06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50</w:t>
            </w:r>
          </w:p>
        </w:tc>
        <w:tc>
          <w:tcPr>
            <w:tcW w:w="46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845C06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="00845C06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845C06" w:rsidRDefault="00845C06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46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845C06" w:rsidRDefault="00845C06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46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845C06" w:rsidRDefault="00845C06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845C06" w:rsidRDefault="00845C06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05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845C06" w:rsidRDefault="006C51D4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845C06" w:rsidRDefault="00B769E8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МИНИСТЕРСТВО ФИНАНСОВ И НАЛОГОВОЙ ПОЛИТИКИ НОВОСИБИРСКОЙ ОБЛАСТИ</w:t>
            </w:r>
          </w:p>
        </w:tc>
        <w:tc>
          <w:tcPr>
            <w:tcW w:w="149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845C06" w:rsidRDefault="006C51D4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</w:tr>
      <w:tr w:rsidR="005D31DF" w:rsidRPr="002F58A0" w:rsidTr="005D31DF">
        <w:trPr>
          <w:gridAfter w:val="1"/>
          <w:wAfter w:w="152" w:type="dxa"/>
        </w:trPr>
        <w:tc>
          <w:tcPr>
            <w:tcW w:w="42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3.</w:t>
            </w:r>
          </w:p>
        </w:tc>
        <w:tc>
          <w:tcPr>
            <w:tcW w:w="209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Оценка качества управления региональными финансами Новосибирской области по результатам мониторинга, проводимого Министерством финансов Российской Федерации</w:t>
            </w:r>
          </w:p>
        </w:tc>
        <w:tc>
          <w:tcPr>
            <w:tcW w:w="11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ГП</w:t>
            </w:r>
          </w:p>
        </w:tc>
        <w:tc>
          <w:tcPr>
            <w:tcW w:w="132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Возрастание</w:t>
            </w:r>
          </w:p>
        </w:tc>
        <w:tc>
          <w:tcPr>
            <w:tcW w:w="111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Единица</w:t>
            </w:r>
          </w:p>
        </w:tc>
        <w:tc>
          <w:tcPr>
            <w:tcW w:w="9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8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2023</w:t>
            </w:r>
          </w:p>
        </w:tc>
        <w:tc>
          <w:tcPr>
            <w:tcW w:w="51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6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6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6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05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МИНИСТЕРСТВО ФИНАНСОВ И НАЛОГОВОЙ ПОЛИТИКИ НОВОСИБИРСКОЙ ОБЛАСТИ</w:t>
            </w:r>
          </w:p>
        </w:tc>
        <w:tc>
          <w:tcPr>
            <w:tcW w:w="149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</w:tr>
      <w:tr w:rsidR="00B769E8" w:rsidRPr="002F58A0" w:rsidTr="005D31DF">
        <w:trPr>
          <w:gridAfter w:val="1"/>
          <w:wAfter w:w="152" w:type="dxa"/>
        </w:trPr>
        <w:tc>
          <w:tcPr>
            <w:tcW w:w="15556" w:type="dxa"/>
            <w:gridSpan w:val="5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E8471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84710">
              <w:rPr>
                <w:rFonts w:ascii="Times New Roman" w:eastAsia="Times New Roman" w:hAnsi="Times New Roman" w:cs="Times New Roman"/>
                <w:color w:val="000000"/>
              </w:rPr>
              <w:t>Цель государственной программы «Вовлечение граждан в бюджетный процесс и повышение финансовой грамотности населения Новосибирской области»</w:t>
            </w:r>
          </w:p>
        </w:tc>
      </w:tr>
      <w:tr w:rsidR="005D31DF" w:rsidRPr="002F58A0" w:rsidTr="005D31DF">
        <w:trPr>
          <w:gridAfter w:val="1"/>
          <w:wAfter w:w="152" w:type="dxa"/>
        </w:trPr>
        <w:tc>
          <w:tcPr>
            <w:tcW w:w="429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209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A07C4" w:rsidRDefault="00845C06">
            <w:pPr>
              <w:spacing w:after="0"/>
              <w:ind w:left="55" w:right="55"/>
              <w:rPr>
                <w:rFonts w:ascii="Times New Roman" w:hAnsi="Times New Roman" w:cs="Times New Roman"/>
                <w:highlight w:val="yellow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Охват населения Новосибирской области мероприятиями, направленными на повышение финансовой грамотности и развитие инициативного бюджетирования (не менее установленного значения)</w:t>
            </w:r>
          </w:p>
        </w:tc>
        <w:tc>
          <w:tcPr>
            <w:tcW w:w="115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AB0A67" w:rsidRDefault="003D3262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ВП, </w:t>
            </w:r>
            <w:r w:rsidR="00B769E8" w:rsidRPr="00AB0A67">
              <w:rPr>
                <w:rFonts w:ascii="Times New Roman" w:eastAsia="Times New Roman" w:hAnsi="Times New Roman" w:cs="Times New Roman"/>
                <w:color w:val="000000"/>
              </w:rPr>
              <w:t>ГП</w:t>
            </w:r>
          </w:p>
        </w:tc>
        <w:tc>
          <w:tcPr>
            <w:tcW w:w="132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AB0A67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AB0A67">
              <w:rPr>
                <w:rFonts w:ascii="Times New Roman" w:eastAsia="Times New Roman" w:hAnsi="Times New Roman" w:cs="Times New Roman"/>
                <w:color w:val="000000"/>
              </w:rPr>
              <w:t>Возрастание</w:t>
            </w:r>
          </w:p>
        </w:tc>
        <w:tc>
          <w:tcPr>
            <w:tcW w:w="1116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AB0A67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AB0A67">
              <w:rPr>
                <w:rFonts w:ascii="Times New Roman" w:eastAsia="Times New Roman" w:hAnsi="Times New Roman" w:cs="Times New Roman"/>
                <w:color w:val="000000"/>
              </w:rPr>
              <w:t>Тысяча человек</w:t>
            </w:r>
          </w:p>
        </w:tc>
        <w:tc>
          <w:tcPr>
            <w:tcW w:w="97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AB0A67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AB0A67">
              <w:rPr>
                <w:rFonts w:ascii="Times New Roman" w:eastAsia="Times New Roman" w:hAnsi="Times New Roman" w:cs="Times New Roman"/>
                <w:color w:val="000000"/>
              </w:rPr>
              <w:t>220</w:t>
            </w:r>
          </w:p>
        </w:tc>
        <w:tc>
          <w:tcPr>
            <w:tcW w:w="482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AB0A67" w:rsidRDefault="00B769E8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AB0A67">
              <w:rPr>
                <w:rFonts w:ascii="Times New Roman" w:eastAsia="Times New Roman" w:hAnsi="Times New Roman" w:cs="Times New Roman"/>
                <w:color w:val="000000"/>
              </w:rPr>
              <w:t>2023</w:t>
            </w:r>
          </w:p>
        </w:tc>
        <w:tc>
          <w:tcPr>
            <w:tcW w:w="515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AB0A67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AB0A67">
              <w:rPr>
                <w:rFonts w:ascii="Times New Roman" w:eastAsia="Times New Roman" w:hAnsi="Times New Roman" w:cs="Times New Roman"/>
                <w:color w:val="000000"/>
              </w:rPr>
              <w:t>250</w:t>
            </w:r>
          </w:p>
        </w:tc>
        <w:tc>
          <w:tcPr>
            <w:tcW w:w="46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AB0A67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AB0A67">
              <w:rPr>
                <w:rFonts w:ascii="Times New Roman" w:eastAsia="Times New Roman" w:hAnsi="Times New Roman" w:cs="Times New Roman"/>
                <w:color w:val="000000"/>
              </w:rPr>
              <w:t>270</w:t>
            </w:r>
          </w:p>
        </w:tc>
        <w:tc>
          <w:tcPr>
            <w:tcW w:w="467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AB0A67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AB0A67">
              <w:rPr>
                <w:rFonts w:ascii="Times New Roman" w:eastAsia="Times New Roman" w:hAnsi="Times New Roman" w:cs="Times New Roman"/>
                <w:color w:val="000000"/>
              </w:rPr>
              <w:t>290</w:t>
            </w:r>
          </w:p>
        </w:tc>
        <w:tc>
          <w:tcPr>
            <w:tcW w:w="462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AB0A67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AB0A67">
              <w:rPr>
                <w:rFonts w:ascii="Times New Roman" w:eastAsia="Times New Roman" w:hAnsi="Times New Roman" w:cs="Times New Roman"/>
                <w:color w:val="000000"/>
              </w:rPr>
              <w:t>300</w:t>
            </w:r>
          </w:p>
        </w:tc>
        <w:tc>
          <w:tcPr>
            <w:tcW w:w="46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AB0A67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AB0A67">
              <w:rPr>
                <w:rFonts w:ascii="Times New Roman" w:eastAsia="Times New Roman" w:hAnsi="Times New Roman" w:cs="Times New Roman"/>
                <w:color w:val="000000"/>
              </w:rPr>
              <w:t>305</w:t>
            </w:r>
          </w:p>
        </w:tc>
        <w:tc>
          <w:tcPr>
            <w:tcW w:w="46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AB0A67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AB0A67">
              <w:rPr>
                <w:rFonts w:ascii="Times New Roman" w:eastAsia="Times New Roman" w:hAnsi="Times New Roman" w:cs="Times New Roman"/>
                <w:color w:val="000000"/>
              </w:rPr>
              <w:t>310</w:t>
            </w:r>
          </w:p>
        </w:tc>
        <w:tc>
          <w:tcPr>
            <w:tcW w:w="516" w:type="dxa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AB0A67" w:rsidRDefault="00B769E8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AB0A67">
              <w:rPr>
                <w:rFonts w:ascii="Times New Roman" w:eastAsia="Times New Roman" w:hAnsi="Times New Roman" w:cs="Times New Roman"/>
                <w:color w:val="000000"/>
              </w:rPr>
              <w:t>310</w:t>
            </w:r>
          </w:p>
        </w:tc>
        <w:tc>
          <w:tcPr>
            <w:tcW w:w="105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B769E8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МИНИСТЕРСТВО ФИНАНСОВ И НАЛОГОВОЙ ПОЛИТИКИ НОВОСИБИРСКОЙ ОБЛАСТИ</w:t>
            </w:r>
          </w:p>
        </w:tc>
        <w:tc>
          <w:tcPr>
            <w:tcW w:w="149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6C51D4" w:rsidRPr="002F58A0" w:rsidRDefault="006C51D4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</w:tr>
      <w:tr w:rsidR="005D31DF" w:rsidRPr="002F58A0" w:rsidTr="005D31DF"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16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48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right="55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46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4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4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10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2078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16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</w:tr>
      <w:tr w:rsidR="005D31DF" w:rsidRPr="002F58A0" w:rsidTr="005D31DF">
        <w:tc>
          <w:tcPr>
            <w:tcW w:w="4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right="55"/>
              <w:rPr>
                <w:rFonts w:ascii="Times New Roman" w:hAnsi="Times New Roman" w:cs="Times New Roman"/>
              </w:rPr>
            </w:pPr>
          </w:p>
        </w:tc>
        <w:tc>
          <w:tcPr>
            <w:tcW w:w="21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28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97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5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right="55"/>
              <w:rPr>
                <w:rFonts w:ascii="Times New Roman" w:hAnsi="Times New Roman" w:cs="Times New Roman"/>
              </w:rPr>
            </w:pPr>
          </w:p>
        </w:tc>
        <w:tc>
          <w:tcPr>
            <w:tcW w:w="6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4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6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705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6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6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67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6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611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61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672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1644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</w:tr>
      <w:tr w:rsidR="005D31DF" w:rsidRPr="002F58A0" w:rsidTr="00E525C1">
        <w:tc>
          <w:tcPr>
            <w:tcW w:w="1570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b/>
                <w:color w:val="000000"/>
              </w:rPr>
              <w:t>3. Помесячный план достижения показателей государственной программы в 202</w:t>
            </w:r>
            <w:r>
              <w:rPr>
                <w:rFonts w:ascii="Times New Roman" w:eastAsia="Times New Roman" w:hAnsi="Times New Roman" w:cs="Times New Roman"/>
                <w:b/>
                <w:color w:val="000000"/>
              </w:rPr>
              <w:t>6</w:t>
            </w:r>
            <w:r w:rsidRPr="002F58A0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году</w:t>
            </w:r>
          </w:p>
        </w:tc>
      </w:tr>
      <w:tr w:rsidR="005D31DF" w:rsidRPr="002F58A0" w:rsidTr="005D31DF"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8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</w:tr>
      <w:tr w:rsidR="005D31DF" w:rsidRPr="002F58A0" w:rsidTr="005D31DF">
        <w:tc>
          <w:tcPr>
            <w:tcW w:w="464" w:type="dxa"/>
            <w:gridSpan w:val="3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№ п/п</w:t>
            </w:r>
          </w:p>
        </w:tc>
        <w:tc>
          <w:tcPr>
            <w:tcW w:w="2814" w:type="dxa"/>
            <w:gridSpan w:val="4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Цели/показатели государственной программы</w:t>
            </w:r>
          </w:p>
        </w:tc>
        <w:tc>
          <w:tcPr>
            <w:tcW w:w="1765" w:type="dxa"/>
            <w:gridSpan w:val="5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Уровень показателя</w:t>
            </w:r>
          </w:p>
        </w:tc>
        <w:tc>
          <w:tcPr>
            <w:tcW w:w="1762" w:type="dxa"/>
            <w:gridSpan w:val="7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Единица измерения</w:t>
            </w:r>
          </w:p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(по ОКЕИ)</w:t>
            </w:r>
          </w:p>
        </w:tc>
        <w:tc>
          <w:tcPr>
            <w:tcW w:w="8014" w:type="dxa"/>
            <w:gridSpan w:val="3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Плановые значения по месяцам</w:t>
            </w:r>
          </w:p>
        </w:tc>
        <w:tc>
          <w:tcPr>
            <w:tcW w:w="889" w:type="dxa"/>
            <w:gridSpan w:val="2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На конец 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  <w:r w:rsidRPr="002F58A0">
              <w:rPr>
                <w:rFonts w:ascii="Times New Roman" w:eastAsia="Times New Roman" w:hAnsi="Times New Roman" w:cs="Times New Roman"/>
                <w:color w:val="000000"/>
              </w:rPr>
              <w:t xml:space="preserve"> года</w:t>
            </w:r>
          </w:p>
        </w:tc>
      </w:tr>
      <w:tr w:rsidR="005D31DF" w:rsidRPr="002F58A0" w:rsidTr="005D31DF">
        <w:tc>
          <w:tcPr>
            <w:tcW w:w="464" w:type="dxa"/>
            <w:gridSpan w:val="3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14" w:type="dxa"/>
            <w:gridSpan w:val="4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gridSpan w:val="5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2" w:type="dxa"/>
            <w:gridSpan w:val="7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янв.</w:t>
            </w:r>
          </w:p>
        </w:tc>
        <w:tc>
          <w:tcPr>
            <w:tcW w:w="68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фев.</w:t>
            </w:r>
          </w:p>
        </w:tc>
        <w:tc>
          <w:tcPr>
            <w:tcW w:w="74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март</w:t>
            </w:r>
          </w:p>
        </w:tc>
        <w:tc>
          <w:tcPr>
            <w:tcW w:w="75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апр.</w:t>
            </w:r>
          </w:p>
        </w:tc>
        <w:tc>
          <w:tcPr>
            <w:tcW w:w="68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май</w:t>
            </w:r>
          </w:p>
        </w:tc>
        <w:tc>
          <w:tcPr>
            <w:tcW w:w="7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июнь</w:t>
            </w:r>
          </w:p>
        </w:tc>
        <w:tc>
          <w:tcPr>
            <w:tcW w:w="74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июль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авг.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сен.</w:t>
            </w:r>
          </w:p>
        </w:tc>
        <w:tc>
          <w:tcPr>
            <w:tcW w:w="8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окт.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ноя.</w:t>
            </w:r>
          </w:p>
        </w:tc>
        <w:tc>
          <w:tcPr>
            <w:tcW w:w="889" w:type="dxa"/>
            <w:gridSpan w:val="2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31DF" w:rsidRPr="002F58A0" w:rsidTr="005D31DF">
        <w:tc>
          <w:tcPr>
            <w:tcW w:w="46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281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7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76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6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68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74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75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68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7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74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8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8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</w:tr>
      <w:tr w:rsidR="005D31DF" w:rsidRPr="002F58A0" w:rsidTr="005D31DF">
        <w:tc>
          <w:tcPr>
            <w:tcW w:w="46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1.</w:t>
            </w:r>
          </w:p>
        </w:tc>
        <w:tc>
          <w:tcPr>
            <w:tcW w:w="15244" w:type="dxa"/>
            <w:gridSpan w:val="5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Цель государственной программы «Обеспечение сбалансированности областного бюджета Новосибирской области, содействие сбалансированности местных бюджетов и повышению качества управления региональными и муниципальными финансами Новосибирской области»</w:t>
            </w:r>
          </w:p>
        </w:tc>
      </w:tr>
      <w:tr w:rsidR="005D31DF" w:rsidRPr="00845C06" w:rsidTr="005D31DF">
        <w:tc>
          <w:tcPr>
            <w:tcW w:w="46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1.1.</w:t>
            </w:r>
          </w:p>
        </w:tc>
        <w:tc>
          <w:tcPr>
            <w:tcW w:w="281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Доля просроченной кредиторской задолженности в расходах консолидированного бюджета Новосибирской области (не более установленного значения)</w:t>
            </w:r>
          </w:p>
        </w:tc>
        <w:tc>
          <w:tcPr>
            <w:tcW w:w="17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ГП</w:t>
            </w:r>
          </w:p>
        </w:tc>
        <w:tc>
          <w:tcPr>
            <w:tcW w:w="176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6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68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4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5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68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4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8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D31DF" w:rsidRPr="00845C06" w:rsidTr="005D31DF">
        <w:tc>
          <w:tcPr>
            <w:tcW w:w="46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1.2.</w:t>
            </w:r>
          </w:p>
        </w:tc>
        <w:tc>
          <w:tcPr>
            <w:tcW w:w="281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Доля общего объема государственного долга Новосибирской области (без учета суммы превышений, допустимых в соответствии с бюджетным законодательством и нормативными правовыми актами, регулирующими бюджетные правоотношения) от суммы доходов областного бюджета без учета безвозмездных поступлений (не более установленного значения)</w:t>
            </w:r>
          </w:p>
        </w:tc>
        <w:tc>
          <w:tcPr>
            <w:tcW w:w="17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ГП</w:t>
            </w:r>
          </w:p>
        </w:tc>
        <w:tc>
          <w:tcPr>
            <w:tcW w:w="176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Процент</w:t>
            </w:r>
          </w:p>
        </w:tc>
        <w:tc>
          <w:tcPr>
            <w:tcW w:w="6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68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4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5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68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4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8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8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845C0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845C06">
              <w:rPr>
                <w:rFonts w:ascii="Times New Roman" w:hAnsi="Times New Roman" w:cs="Times New Roman"/>
              </w:rPr>
              <w:t>65</w:t>
            </w:r>
          </w:p>
        </w:tc>
      </w:tr>
      <w:tr w:rsidR="005D31DF" w:rsidRPr="002F58A0" w:rsidTr="005D31DF">
        <w:tc>
          <w:tcPr>
            <w:tcW w:w="46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1.3.</w:t>
            </w:r>
          </w:p>
        </w:tc>
        <w:tc>
          <w:tcPr>
            <w:tcW w:w="281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Оценка качества управления региональными финансами Новосибирской области по результатам мониторинга, проводимого Министерством финансов Российской Федерации</w:t>
            </w:r>
          </w:p>
        </w:tc>
        <w:tc>
          <w:tcPr>
            <w:tcW w:w="17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ГП</w:t>
            </w:r>
          </w:p>
        </w:tc>
        <w:tc>
          <w:tcPr>
            <w:tcW w:w="176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Единица</w:t>
            </w:r>
          </w:p>
        </w:tc>
        <w:tc>
          <w:tcPr>
            <w:tcW w:w="6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68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4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5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68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4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8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8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</w:tr>
      <w:tr w:rsidR="005D31DF" w:rsidRPr="002F58A0" w:rsidTr="005D31DF">
        <w:tc>
          <w:tcPr>
            <w:tcW w:w="46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2.</w:t>
            </w:r>
          </w:p>
        </w:tc>
        <w:tc>
          <w:tcPr>
            <w:tcW w:w="15244" w:type="dxa"/>
            <w:gridSpan w:val="5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Цель государственной программы «Вовлечение граждан в бюджетный процесс и повышение финансовой грамотности населения Новосибирской области»</w:t>
            </w:r>
          </w:p>
        </w:tc>
      </w:tr>
      <w:tr w:rsidR="005D31DF" w:rsidRPr="002F58A0" w:rsidTr="005D31DF">
        <w:tc>
          <w:tcPr>
            <w:tcW w:w="464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2.1.</w:t>
            </w:r>
          </w:p>
        </w:tc>
        <w:tc>
          <w:tcPr>
            <w:tcW w:w="2814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803AA7">
              <w:rPr>
                <w:rFonts w:ascii="Times New Roman" w:eastAsia="Times New Roman" w:hAnsi="Times New Roman" w:cs="Times New Roman"/>
                <w:color w:val="000000"/>
              </w:rPr>
              <w:t>Охват населения Новосибирской области мероприятиями, направленными на повышение финансовой грамотности и развитие инициативного бюджетирования (не менее установленного значения)</w:t>
            </w:r>
          </w:p>
        </w:tc>
        <w:tc>
          <w:tcPr>
            <w:tcW w:w="1765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ВП, </w:t>
            </w: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ГП</w:t>
            </w:r>
          </w:p>
        </w:tc>
        <w:tc>
          <w:tcPr>
            <w:tcW w:w="1762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Тысяча человек</w:t>
            </w:r>
          </w:p>
        </w:tc>
        <w:tc>
          <w:tcPr>
            <w:tcW w:w="638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68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41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57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68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46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46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35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37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80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73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889" w:type="dxa"/>
            <w:gridSpan w:val="2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2F58A0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2F58A0">
              <w:rPr>
                <w:rFonts w:ascii="Times New Roman" w:eastAsia="Times New Roman" w:hAnsi="Times New Roman" w:cs="Times New Roman"/>
                <w:color w:val="00000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90</w:t>
            </w:r>
          </w:p>
        </w:tc>
      </w:tr>
      <w:tr w:rsidR="005D31DF" w:rsidTr="005D31DF">
        <w:tc>
          <w:tcPr>
            <w:tcW w:w="464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Default="005D31DF" w:rsidP="005D31DF">
            <w:pPr>
              <w:spacing w:after="0"/>
              <w:ind w:left="55" w:right="55"/>
              <w:jc w:val="center"/>
            </w:pPr>
          </w:p>
        </w:tc>
        <w:tc>
          <w:tcPr>
            <w:tcW w:w="2814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Default="005D31DF" w:rsidP="005D31DF">
            <w:pPr>
              <w:spacing w:after="0"/>
              <w:ind w:left="55" w:right="55"/>
              <w:jc w:val="center"/>
            </w:pPr>
          </w:p>
        </w:tc>
        <w:tc>
          <w:tcPr>
            <w:tcW w:w="1765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Default="005D31DF" w:rsidP="005D31DF">
            <w:pPr>
              <w:spacing w:after="0"/>
              <w:ind w:left="55" w:right="55"/>
              <w:jc w:val="center"/>
            </w:pPr>
          </w:p>
        </w:tc>
        <w:tc>
          <w:tcPr>
            <w:tcW w:w="17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Default="005D31DF" w:rsidP="005D31DF">
            <w:pPr>
              <w:spacing w:after="0"/>
              <w:ind w:left="55" w:right="55"/>
            </w:pPr>
          </w:p>
        </w:tc>
        <w:tc>
          <w:tcPr>
            <w:tcW w:w="638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Default="005D31DF" w:rsidP="005D31DF">
            <w:pPr>
              <w:spacing w:after="0"/>
              <w:ind w:left="55" w:right="55"/>
            </w:pPr>
          </w:p>
        </w:tc>
        <w:tc>
          <w:tcPr>
            <w:tcW w:w="68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Default="005D31DF" w:rsidP="005D31DF">
            <w:pPr>
              <w:spacing w:after="0"/>
              <w:ind w:left="55" w:right="55"/>
            </w:pPr>
          </w:p>
        </w:tc>
        <w:tc>
          <w:tcPr>
            <w:tcW w:w="741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Default="005D31DF" w:rsidP="005D31DF">
            <w:pPr>
              <w:spacing w:after="0"/>
              <w:ind w:left="55" w:right="55"/>
            </w:pPr>
          </w:p>
        </w:tc>
        <w:tc>
          <w:tcPr>
            <w:tcW w:w="757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Default="005D31DF" w:rsidP="005D31DF">
            <w:pPr>
              <w:spacing w:after="0"/>
              <w:ind w:left="55" w:right="55"/>
            </w:pPr>
          </w:p>
        </w:tc>
        <w:tc>
          <w:tcPr>
            <w:tcW w:w="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Default="005D31DF" w:rsidP="005D31DF">
            <w:pPr>
              <w:spacing w:after="0"/>
              <w:ind w:left="55" w:right="55"/>
            </w:pPr>
          </w:p>
        </w:tc>
        <w:tc>
          <w:tcPr>
            <w:tcW w:w="746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Default="005D31DF" w:rsidP="005D31DF">
            <w:pPr>
              <w:spacing w:after="0"/>
              <w:ind w:left="55" w:right="55"/>
            </w:pPr>
          </w:p>
        </w:tc>
        <w:tc>
          <w:tcPr>
            <w:tcW w:w="7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Default="005D31DF" w:rsidP="005D31DF">
            <w:pPr>
              <w:spacing w:after="0"/>
              <w:ind w:left="55" w:right="55"/>
            </w:pPr>
          </w:p>
        </w:tc>
        <w:tc>
          <w:tcPr>
            <w:tcW w:w="735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Default="005D31DF" w:rsidP="005D31DF">
            <w:pPr>
              <w:spacing w:after="0"/>
              <w:ind w:left="55" w:right="55"/>
            </w:pPr>
          </w:p>
        </w:tc>
        <w:tc>
          <w:tcPr>
            <w:tcW w:w="737" w:type="dxa"/>
            <w:gridSpan w:val="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Default="005D31DF" w:rsidP="005D31DF">
            <w:pPr>
              <w:spacing w:after="0"/>
              <w:ind w:left="55" w:right="55"/>
            </w:pPr>
          </w:p>
        </w:tc>
        <w:tc>
          <w:tcPr>
            <w:tcW w:w="8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Default="005D31DF" w:rsidP="005D31DF">
            <w:pPr>
              <w:spacing w:after="0"/>
              <w:ind w:left="55" w:right="55"/>
            </w:pPr>
          </w:p>
        </w:tc>
        <w:tc>
          <w:tcPr>
            <w:tcW w:w="7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Default="005D31DF" w:rsidP="005D31DF">
            <w:pPr>
              <w:spacing w:after="0"/>
              <w:ind w:left="55" w:right="55"/>
            </w:pPr>
          </w:p>
        </w:tc>
        <w:tc>
          <w:tcPr>
            <w:tcW w:w="8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Default="005D31DF" w:rsidP="005D31DF">
            <w:pPr>
              <w:spacing w:after="0"/>
              <w:ind w:left="55" w:right="55"/>
            </w:pPr>
          </w:p>
        </w:tc>
      </w:tr>
      <w:tr w:rsidR="005D31DF" w:rsidRPr="00E525C1" w:rsidTr="00E525C1">
        <w:tc>
          <w:tcPr>
            <w:tcW w:w="1570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b/>
                <w:color w:val="000000"/>
              </w:rPr>
              <w:t>4. Структура государственной программы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446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№</w:t>
            </w:r>
          </w:p>
          <w:p w:rsidR="005D31DF" w:rsidRPr="00E525C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п/п</w:t>
            </w:r>
          </w:p>
        </w:tc>
        <w:tc>
          <w:tcPr>
            <w:tcW w:w="491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Задачи структурного элемента</w:t>
            </w:r>
          </w:p>
        </w:tc>
        <w:tc>
          <w:tcPr>
            <w:tcW w:w="5572" w:type="dxa"/>
            <w:gridSpan w:val="2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Краткое описание ожидаемых</w:t>
            </w:r>
          </w:p>
          <w:p w:rsidR="005D31DF" w:rsidRPr="00E525C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эффектов от реализации задачи</w:t>
            </w:r>
          </w:p>
          <w:p w:rsidR="005D31DF" w:rsidRPr="00E525C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структурного элемента</w:t>
            </w:r>
          </w:p>
        </w:tc>
        <w:tc>
          <w:tcPr>
            <w:tcW w:w="4461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Связь</w:t>
            </w:r>
          </w:p>
          <w:p w:rsidR="005D31DF" w:rsidRPr="00E525C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с показателями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91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572" w:type="dxa"/>
            <w:gridSpan w:val="2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4461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4949" w:type="dxa"/>
            <w:gridSpan w:val="5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4E4984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Направление (подпрограмма) "Формирование условий для своевременного выполнения государственных и муниципальных обязательств и проведения устойчивой государственной долговой политики в Новосибирской области"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1.1</w:t>
            </w:r>
          </w:p>
        </w:tc>
        <w:tc>
          <w:tcPr>
            <w:tcW w:w="14949" w:type="dxa"/>
            <w:gridSpan w:val="5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4E4984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Комплекс процессных мероприятий "Управление финансовыми ресурсами бюджетной системы Новосибирской области, в том числе управление государственным долгом Новосибирской области"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4E4984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реализацию:</w:t>
            </w:r>
          </w:p>
          <w:p w:rsidR="005D31DF" w:rsidRPr="004E4984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МИНИСТЕРСТВО ФИНАНСОВ И НАЛОГОВОЙ ПОЛИТИКИ НОВОСИБИРСКОЙ ОБЛАСТИ</w:t>
            </w:r>
          </w:p>
        </w:tc>
        <w:tc>
          <w:tcPr>
            <w:tcW w:w="7153" w:type="dxa"/>
            <w:gridSpan w:val="3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4E4984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1.1.1</w:t>
            </w:r>
          </w:p>
        </w:tc>
        <w:tc>
          <w:tcPr>
            <w:tcW w:w="491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4E4984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Эффективное управление государственным долгом Новосибирской области</w:t>
            </w:r>
          </w:p>
        </w:tc>
        <w:tc>
          <w:tcPr>
            <w:tcW w:w="5572" w:type="dxa"/>
            <w:gridSpan w:val="2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4E4984" w:rsidRDefault="004841B1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4841B1">
              <w:rPr>
                <w:rFonts w:ascii="Times New Roman" w:hAnsi="Times New Roman" w:cs="Times New Roman"/>
              </w:rPr>
              <w:t>Поддержание уровня долговой устойчивости Новосибирской области в пределах параметров группы заемщиков со средн</w:t>
            </w:r>
            <w:r>
              <w:rPr>
                <w:rFonts w:ascii="Times New Roman" w:hAnsi="Times New Roman" w:cs="Times New Roman"/>
              </w:rPr>
              <w:t>и</w:t>
            </w:r>
            <w:r w:rsidRPr="004841B1">
              <w:rPr>
                <w:rFonts w:ascii="Times New Roman" w:hAnsi="Times New Roman" w:cs="Times New Roman"/>
              </w:rPr>
              <w:t>м уровнем долговой устойчивости</w:t>
            </w:r>
          </w:p>
        </w:tc>
        <w:tc>
          <w:tcPr>
            <w:tcW w:w="4461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4E4984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Доля общего объема государственного долга Новосибирской области (без учета суммы превышений, допустимых в соответствии с бюджетным законодательством и нормативными правовыми актами, регулирующими бюджетные правоотношения) от суммы доходов областного бюджета без учета безвозмездных поступлений (не более установленного значения)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1.1.2</w:t>
            </w:r>
          </w:p>
        </w:tc>
        <w:tc>
          <w:tcPr>
            <w:tcW w:w="491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4E4984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Обеспечение планирования и исполнения областного бюджета Новосибирской области</w:t>
            </w:r>
          </w:p>
        </w:tc>
        <w:tc>
          <w:tcPr>
            <w:tcW w:w="5572" w:type="dxa"/>
            <w:gridSpan w:val="2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4E4984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Поддержание сбалансированности областного бюджета Новосибирской области и выполнение принятых обязательств</w:t>
            </w:r>
          </w:p>
        </w:tc>
        <w:tc>
          <w:tcPr>
            <w:tcW w:w="4461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4E4984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Доля просроченной кредиторской задолженности в расходах консолидированного бюджета Новосибирской области (не более установленного значения)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1.2</w:t>
            </w:r>
          </w:p>
        </w:tc>
        <w:tc>
          <w:tcPr>
            <w:tcW w:w="14949" w:type="dxa"/>
            <w:gridSpan w:val="5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4E4984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Комплекс процессных мероприятий "Обеспечение бюджетов муниципальных образований Новосибирской области финансовыми ресурсами"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4E4984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реализацию:</w:t>
            </w:r>
          </w:p>
          <w:p w:rsidR="005D31DF" w:rsidRPr="004E4984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МИНИСТЕРСТВО ФИНАНСОВ И НАЛОГОВОЙ ПОЛИТИКИ НОВОСИБИРСКОЙ ОБЛАСТИ</w:t>
            </w:r>
          </w:p>
        </w:tc>
        <w:tc>
          <w:tcPr>
            <w:tcW w:w="7153" w:type="dxa"/>
            <w:gridSpan w:val="3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4E4984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1.2.1</w:t>
            </w:r>
          </w:p>
        </w:tc>
        <w:tc>
          <w:tcPr>
            <w:tcW w:w="491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4E4984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Оказание финансовой поддержки муниципальным образованиям по обеспечению сбалансированности местных бюджетов</w:t>
            </w:r>
          </w:p>
        </w:tc>
        <w:tc>
          <w:tcPr>
            <w:tcW w:w="5572" w:type="dxa"/>
            <w:gridSpan w:val="2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4E4984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Отсутствие просроченной кредиторской задолженности по приоритетным расходам местных бюджетов</w:t>
            </w:r>
          </w:p>
        </w:tc>
        <w:tc>
          <w:tcPr>
            <w:tcW w:w="4461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4E4984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Доля просроченной кредиторской задолженности в расходах консолидированного бюджета Новосибирской области (не более установленного значения)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1969A7" w:rsidRDefault="005D31DF" w:rsidP="005D31DF">
            <w:pPr>
              <w:spacing w:after="0"/>
              <w:ind w:left="55" w:right="5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.3</w:t>
            </w:r>
          </w:p>
        </w:tc>
        <w:tc>
          <w:tcPr>
            <w:tcW w:w="14949" w:type="dxa"/>
            <w:gridSpan w:val="5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910746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20901">
              <w:rPr>
                <w:rFonts w:ascii="Times New Roman" w:eastAsia="Times New Roman" w:hAnsi="Times New Roman" w:cs="Times New Roman"/>
              </w:rPr>
              <w:t>Комплекс процессных мероприятий "Обеспечение бюджетов муниципальных образований Новосибирской области финансовыми ресурсами на реализацию инициативных проектов"</w:t>
            </w:r>
          </w:p>
        </w:tc>
      </w:tr>
      <w:tr w:rsidR="005D31DF" w:rsidRPr="00C2090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C2090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20901">
              <w:rPr>
                <w:rFonts w:ascii="Times New Roman" w:eastAsia="Times New Roman" w:hAnsi="Times New Roman" w:cs="Times New Roman"/>
              </w:rPr>
              <w:t>Ответственный за реализацию:</w:t>
            </w:r>
          </w:p>
          <w:p w:rsidR="005D31DF" w:rsidRPr="00C2090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20901">
              <w:rPr>
                <w:rFonts w:ascii="Times New Roman" w:eastAsia="Times New Roman" w:hAnsi="Times New Roman" w:cs="Times New Roman"/>
              </w:rPr>
              <w:t>МИНИСТЕРСТВО ФИНАНСОВ И НАЛОГОВОЙ ПОЛИТИКИ НОВОСИБИРСКОЙ ОБЛАСТИ</w:t>
            </w:r>
          </w:p>
        </w:tc>
        <w:tc>
          <w:tcPr>
            <w:tcW w:w="7153" w:type="dxa"/>
            <w:gridSpan w:val="3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C2090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C20901">
              <w:rPr>
                <w:rFonts w:ascii="Times New Roman" w:eastAsia="Times New Roman" w:hAnsi="Times New Roman" w:cs="Times New Roman"/>
              </w:rPr>
              <w:t>-</w:t>
            </w:r>
          </w:p>
        </w:tc>
      </w:tr>
      <w:tr w:rsidR="005D31DF" w:rsidRPr="00C2090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1.3.1</w:t>
            </w:r>
          </w:p>
        </w:tc>
        <w:tc>
          <w:tcPr>
            <w:tcW w:w="491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C2090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C20901">
              <w:rPr>
                <w:rFonts w:ascii="Times New Roman" w:eastAsia="Times New Roman" w:hAnsi="Times New Roman" w:cs="Times New Roman"/>
              </w:rPr>
              <w:t>Обеспечение бюджетов муниципальных образований Новосибирской области финансовыми ресурсами на реализацию инициативных проектов</w:t>
            </w:r>
          </w:p>
        </w:tc>
        <w:tc>
          <w:tcPr>
            <w:tcW w:w="5572" w:type="dxa"/>
            <w:gridSpan w:val="2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C2090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C20901">
              <w:rPr>
                <w:rFonts w:ascii="Times New Roman" w:eastAsia="Times New Roman" w:hAnsi="Times New Roman" w:cs="Times New Roman"/>
              </w:rPr>
              <w:t>Финансирование победивших в конкурсном отборе муниципальных образований Новосибирской области для последующей реализации инициатив граждан</w:t>
            </w:r>
          </w:p>
        </w:tc>
        <w:tc>
          <w:tcPr>
            <w:tcW w:w="4461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C20901" w:rsidRDefault="005D31DF" w:rsidP="005D31DF">
            <w:pPr>
              <w:spacing w:after="0"/>
              <w:ind w:right="55"/>
              <w:rPr>
                <w:rFonts w:ascii="Times New Roman" w:hAnsi="Times New Roman" w:cs="Times New Roman"/>
              </w:rPr>
            </w:pPr>
            <w:r w:rsidRPr="00AF42AC">
              <w:rPr>
                <w:rFonts w:ascii="Times New Roman" w:eastAsia="Times New Roman" w:hAnsi="Times New Roman" w:cs="Times New Roman"/>
              </w:rPr>
              <w:t>Охват населения Новосибирской области мероприятиями, направленными на повышение финансовой грамотности и развитие инициативного бюджетирования (не менее установленного значения)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949" w:type="dxa"/>
            <w:gridSpan w:val="5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4E4984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Направление (подпрограмма) "Формирование условий для качественного управления региональными и муниципальными финансами в Новосибирской области"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2.1</w:t>
            </w:r>
          </w:p>
        </w:tc>
        <w:tc>
          <w:tcPr>
            <w:tcW w:w="14949" w:type="dxa"/>
            <w:gridSpan w:val="5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4E4984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Комплекс процессных мероприятий "Обеспечение функционирования системы в сфере управления финансами"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4E4984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Ответственный за реализацию:</w:t>
            </w:r>
          </w:p>
          <w:p w:rsidR="005D31DF" w:rsidRPr="004E4984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МИНИСТЕРСТВО ФИНАНСОВ И НАЛОГОВОЙ ПОЛИТИКИ НОВОСИБИРСКОЙ ОБЛАСТИ</w:t>
            </w:r>
          </w:p>
        </w:tc>
        <w:tc>
          <w:tcPr>
            <w:tcW w:w="7153" w:type="dxa"/>
            <w:gridSpan w:val="3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4E4984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4E4984">
              <w:rPr>
                <w:rFonts w:ascii="Times New Roman" w:eastAsia="Times New Roman" w:hAnsi="Times New Roman" w:cs="Times New Roman"/>
                <w:color w:val="000000"/>
              </w:rPr>
              <w:t>-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2.1.1</w:t>
            </w:r>
          </w:p>
        </w:tc>
        <w:tc>
          <w:tcPr>
            <w:tcW w:w="491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AF42AC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AF42AC">
              <w:rPr>
                <w:rFonts w:ascii="Times New Roman" w:eastAsia="Times New Roman" w:hAnsi="Times New Roman" w:cs="Times New Roman"/>
              </w:rPr>
              <w:t>Реализация функций, возложенных на МФ и НП и подведомственных учреждений (УФ и НП районов НСО, ГКУ НСО «РИЦ», ГКУ НСО «ЦБУ»)</w:t>
            </w:r>
          </w:p>
        </w:tc>
        <w:tc>
          <w:tcPr>
            <w:tcW w:w="5572" w:type="dxa"/>
            <w:gridSpan w:val="2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AF42AC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AF42AC">
              <w:rPr>
                <w:rFonts w:ascii="Times New Roman" w:eastAsia="Times New Roman" w:hAnsi="Times New Roman" w:cs="Times New Roman"/>
              </w:rPr>
              <w:t>Возложенные функции и полномочия МФ и НП и подведомственных учреждений (УФ и НП районов НСО, ГКУ НСО «РИЦ», ГКУ НСО «ЦБУ») реализованы в полном объеме</w:t>
            </w:r>
          </w:p>
        </w:tc>
        <w:tc>
          <w:tcPr>
            <w:tcW w:w="4461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AF42AC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AF42AC">
              <w:rPr>
                <w:rFonts w:ascii="Times New Roman" w:eastAsia="Times New Roman" w:hAnsi="Times New Roman" w:cs="Times New Roman"/>
              </w:rPr>
              <w:t>Оценка качества управления региональными финансами Новосибирской области по результатам мониторинга, проводимого Министерством финансов Российской Федерации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2.1.2</w:t>
            </w:r>
          </w:p>
        </w:tc>
        <w:tc>
          <w:tcPr>
            <w:tcW w:w="491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AF42AC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AF42AC">
              <w:rPr>
                <w:rFonts w:ascii="Times New Roman" w:eastAsia="Times New Roman" w:hAnsi="Times New Roman" w:cs="Times New Roman"/>
              </w:rPr>
              <w:t>Повышение открытости бюджетных данных</w:t>
            </w:r>
          </w:p>
        </w:tc>
        <w:tc>
          <w:tcPr>
            <w:tcW w:w="5572" w:type="dxa"/>
            <w:gridSpan w:val="2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AF42AC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AF42AC">
              <w:rPr>
                <w:rFonts w:ascii="Times New Roman" w:eastAsia="Times New Roman" w:hAnsi="Times New Roman" w:cs="Times New Roman"/>
              </w:rPr>
              <w:t>Поддержание высокого рейтинга Новосибирской области в сфере открытости и прозрачности бюджетных данных</w:t>
            </w:r>
          </w:p>
        </w:tc>
        <w:tc>
          <w:tcPr>
            <w:tcW w:w="4461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AF42AC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AF42AC">
              <w:rPr>
                <w:rFonts w:ascii="Times New Roman" w:eastAsia="Times New Roman" w:hAnsi="Times New Roman" w:cs="Times New Roman"/>
              </w:rPr>
              <w:t>Оценка качества управления региональными финансами Новосибирской области по результатам мониторинга, проводимого Министерством финансов Российской Федерации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949" w:type="dxa"/>
            <w:gridSpan w:val="5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AF42AC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AF42AC">
              <w:rPr>
                <w:rFonts w:ascii="Times New Roman" w:hAnsi="Times New Roman" w:cs="Times New Roman"/>
              </w:rPr>
              <w:t>Направление (подпрограмма) "Формирование условий для повышения финансовой грамотности и развития инициативного бюджетирования в Новосибирской области"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.1</w:t>
            </w:r>
          </w:p>
        </w:tc>
        <w:tc>
          <w:tcPr>
            <w:tcW w:w="14949" w:type="dxa"/>
            <w:gridSpan w:val="5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AF42AC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AF42AC">
              <w:rPr>
                <w:rFonts w:ascii="Times New Roman" w:hAnsi="Times New Roman" w:cs="Times New Roman"/>
              </w:rPr>
              <w:t>Ведомственный проект "Содействие повышению финансовой грамотности и развитию инициативного бюджетирования в Новосибирской области"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7796" w:type="dxa"/>
            <w:gridSpan w:val="2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AF42AC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AF42AC">
              <w:rPr>
                <w:rFonts w:ascii="Times New Roman" w:eastAsia="Times New Roman" w:hAnsi="Times New Roman" w:cs="Times New Roman"/>
              </w:rPr>
              <w:t>Ответственный за реализацию:</w:t>
            </w:r>
          </w:p>
          <w:p w:rsidR="005D31DF" w:rsidRPr="00AF42AC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AF42AC">
              <w:rPr>
                <w:rFonts w:ascii="Times New Roman" w:eastAsia="Times New Roman" w:hAnsi="Times New Roman" w:cs="Times New Roman"/>
              </w:rPr>
              <w:t>МИНИСТЕРСТВО ФИНАНСОВ И НАЛОГОВОЙ ПОЛИТИКИ НОВОСИБИРСКОЙ ОБЛАСТИ</w:t>
            </w:r>
          </w:p>
        </w:tc>
        <w:tc>
          <w:tcPr>
            <w:tcW w:w="7153" w:type="dxa"/>
            <w:gridSpan w:val="3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AF42AC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AF42AC">
              <w:rPr>
                <w:rFonts w:ascii="Times New Roman" w:hAnsi="Times New Roman" w:cs="Times New Roman"/>
              </w:rPr>
              <w:t>Срок реализации:</w:t>
            </w:r>
          </w:p>
          <w:p w:rsidR="005D31DF" w:rsidRPr="00AF42AC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AF42AC">
              <w:rPr>
                <w:rFonts w:ascii="Times New Roman" w:hAnsi="Times New Roman" w:cs="Times New Roman"/>
              </w:rPr>
              <w:t>2024-2030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  <w:r w:rsidRPr="00E525C1">
              <w:rPr>
                <w:rFonts w:ascii="Times New Roman" w:eastAsia="Times New Roman" w:hAnsi="Times New Roman" w:cs="Times New Roman"/>
                <w:color w:val="000000"/>
              </w:rPr>
              <w:t>.1.1</w:t>
            </w:r>
          </w:p>
        </w:tc>
        <w:tc>
          <w:tcPr>
            <w:tcW w:w="4916" w:type="dxa"/>
            <w:gridSpan w:val="10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AF42AC" w:rsidRDefault="005D31DF" w:rsidP="005D31DF">
            <w:pPr>
              <w:spacing w:after="0"/>
              <w:ind w:left="55" w:right="55"/>
              <w:rPr>
                <w:rFonts w:ascii="Times New Roman" w:eastAsia="Times New Roman" w:hAnsi="Times New Roman" w:cs="Times New Roman"/>
              </w:rPr>
            </w:pPr>
            <w:r w:rsidRPr="00AF42AC">
              <w:rPr>
                <w:rFonts w:ascii="Times New Roman" w:eastAsia="Times New Roman" w:hAnsi="Times New Roman" w:cs="Times New Roman"/>
              </w:rPr>
              <w:t>Формирование условий для повышения финансовой грамотности и развития инициативного бюджетирования в Новосибирской области</w:t>
            </w:r>
          </w:p>
        </w:tc>
        <w:tc>
          <w:tcPr>
            <w:tcW w:w="5572" w:type="dxa"/>
            <w:gridSpan w:val="2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AF42AC" w:rsidRDefault="005D31DF" w:rsidP="005D31DF">
            <w:pPr>
              <w:spacing w:after="0"/>
              <w:ind w:left="55" w:right="55"/>
              <w:rPr>
                <w:rFonts w:ascii="Times New Roman" w:eastAsia="Times New Roman" w:hAnsi="Times New Roman" w:cs="Times New Roman"/>
              </w:rPr>
            </w:pPr>
            <w:r w:rsidRPr="00AF42AC">
              <w:rPr>
                <w:rFonts w:ascii="Times New Roman" w:eastAsia="Times New Roman" w:hAnsi="Times New Roman" w:cs="Times New Roman"/>
              </w:rPr>
              <w:t>Сформированы инфраструктурные, организационные, административные, ресурсные, методические, информационные и иные условия, способствующие повышению финансовой грамотности и развитию инициативного бюджетирования в Новосибирской области</w:t>
            </w:r>
          </w:p>
        </w:tc>
        <w:tc>
          <w:tcPr>
            <w:tcW w:w="4461" w:type="dxa"/>
            <w:gridSpan w:val="1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AF42AC" w:rsidRDefault="005D31DF" w:rsidP="005D31DF">
            <w:pPr>
              <w:spacing w:after="0"/>
              <w:ind w:left="55" w:right="55"/>
              <w:rPr>
                <w:rFonts w:ascii="Times New Roman" w:eastAsia="Times New Roman" w:hAnsi="Times New Roman" w:cs="Times New Roman"/>
              </w:rPr>
            </w:pPr>
            <w:r w:rsidRPr="00AF42AC">
              <w:rPr>
                <w:rFonts w:ascii="Times New Roman" w:eastAsia="Times New Roman" w:hAnsi="Times New Roman" w:cs="Times New Roman"/>
              </w:rPr>
              <w:t>Охват населения Новосибирской области мероприятиями, направленными на повышение финансовой грамотности и развитие инициативного бюджетирования (не менее установленного значения)</w:t>
            </w:r>
          </w:p>
        </w:tc>
      </w:tr>
      <w:tr w:rsidR="005D31DF" w:rsidRPr="00E525C1" w:rsidTr="005D31DF">
        <w:tc>
          <w:tcPr>
            <w:tcW w:w="7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916" w:type="dxa"/>
            <w:gridSpan w:val="10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8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E525C1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92" w:type="dxa"/>
            <w:gridSpan w:val="13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446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E525C1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</w:tr>
      <w:tr w:rsidR="005D31DF" w:rsidRPr="00BB4C05" w:rsidTr="00BB4C05">
        <w:tc>
          <w:tcPr>
            <w:tcW w:w="15708" w:type="dxa"/>
            <w:gridSpan w:val="5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center"/>
          </w:tcPr>
          <w:p w:rsidR="005D31DF" w:rsidRDefault="005D31DF" w:rsidP="005D31DF">
            <w:pPr>
              <w:spacing w:after="0"/>
              <w:ind w:left="55" w:right="55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  <w:p w:rsidR="005D31DF" w:rsidRPr="00BB4C05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b/>
                <w:color w:val="000000"/>
              </w:rPr>
              <w:t>5. Финансовое обеспечение государственной программы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</w:tr>
      <w:tr w:rsidR="005D31DF" w:rsidRPr="00BB4C05" w:rsidTr="005D31DF">
        <w:tc>
          <w:tcPr>
            <w:tcW w:w="3746" w:type="dxa"/>
            <w:gridSpan w:val="9"/>
            <w:vMerge w:val="restart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11962" w:type="dxa"/>
            <w:gridSpan w:val="4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Объем финансового обеспечения по годам реализации, тыс. рублей</w:t>
            </w:r>
          </w:p>
        </w:tc>
      </w:tr>
      <w:tr w:rsidR="005D31DF" w:rsidRPr="00BB4C05" w:rsidTr="005D31DF">
        <w:tc>
          <w:tcPr>
            <w:tcW w:w="3746" w:type="dxa"/>
            <w:gridSpan w:val="9"/>
            <w:vMerge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2024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2025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2026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2027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2028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2029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2030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Всего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7A1FD4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Государственная программа "Управление финансами в Новосибирской области" (всего), в том числе: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33 074 873,1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1FD4">
              <w:rPr>
                <w:rFonts w:ascii="Times New Roman" w:eastAsia="Times New Roman" w:hAnsi="Times New Roman" w:cs="Times New Roman"/>
                <w:bCs/>
              </w:rPr>
              <w:t>40 624 627,9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52 472 966,7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44 234 418,5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46 825 956,1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46 825 956,1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46 825 956,1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310 884 754,5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7A1FD4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Бюджет субъекта Российской Федерации (всего), из них: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33 074 873,1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1FD4">
              <w:rPr>
                <w:rFonts w:ascii="Times New Roman" w:eastAsia="Times New Roman" w:hAnsi="Times New Roman" w:cs="Times New Roman"/>
                <w:bCs/>
              </w:rPr>
              <w:t>40 624 627,9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52 472 966,7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44 234 418,5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46 825 956,1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46 825 956,1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46 825 956,1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310 884 754,5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7A1FD4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7A1FD4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7A1FD4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межбюджетные трансферты местным бюджетам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26 840 206,1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  <w:bCs/>
              </w:rPr>
              <w:t>26 892 624,3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1FD4">
              <w:rPr>
                <w:rFonts w:ascii="Times New Roman" w:eastAsia="Times New Roman" w:hAnsi="Times New Roman" w:cs="Times New Roman"/>
                <w:bCs/>
              </w:rPr>
              <w:t>26 </w:t>
            </w:r>
            <w:r>
              <w:rPr>
                <w:rFonts w:ascii="Times New Roman" w:eastAsia="Times New Roman" w:hAnsi="Times New Roman" w:cs="Times New Roman"/>
                <w:bCs/>
              </w:rPr>
              <w:t>905</w:t>
            </w:r>
            <w:r w:rsidRPr="007A1FD4">
              <w:rPr>
                <w:rFonts w:ascii="Times New Roman" w:eastAsia="Times New Roman" w:hAnsi="Times New Roman" w:cs="Times New Roman"/>
                <w:bCs/>
              </w:rPr>
              <w:t> 451,0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9 078</w:t>
            </w:r>
            <w:r w:rsidRPr="007A1FD4">
              <w:rPr>
                <w:rFonts w:ascii="Times New Roman" w:eastAsia="Times New Roman" w:hAnsi="Times New Roman" w:cs="Times New Roman"/>
                <w:bCs/>
              </w:rPr>
              <w:t> 127,4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1FD4">
              <w:rPr>
                <w:rFonts w:ascii="Times New Roman" w:eastAsia="Times New Roman" w:hAnsi="Times New Roman" w:cs="Times New Roman"/>
                <w:bCs/>
              </w:rPr>
              <w:t>9 398 490,9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1FD4">
              <w:rPr>
                <w:rFonts w:ascii="Times New Roman" w:eastAsia="Times New Roman" w:hAnsi="Times New Roman" w:cs="Times New Roman"/>
                <w:bCs/>
              </w:rPr>
              <w:t>9 398 490,9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1FD4">
              <w:rPr>
                <w:rFonts w:ascii="Times New Roman" w:eastAsia="Times New Roman" w:hAnsi="Times New Roman" w:cs="Times New Roman"/>
                <w:bCs/>
              </w:rPr>
              <w:t>9 398 490,9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hAnsi="Times New Roman" w:cs="Times New Roman"/>
              </w:rPr>
              <w:t>117 </w:t>
            </w:r>
            <w:r>
              <w:rPr>
                <w:rFonts w:ascii="Times New Roman" w:hAnsi="Times New Roman" w:cs="Times New Roman"/>
              </w:rPr>
              <w:t>9</w:t>
            </w:r>
            <w:r w:rsidRPr="007A1FD4">
              <w:rPr>
                <w:rFonts w:ascii="Times New Roman" w:hAnsi="Times New Roman" w:cs="Times New Roman"/>
              </w:rPr>
              <w:t>11 881,5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7A1FD4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BB0F8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0F8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1FD4">
              <w:rPr>
                <w:rFonts w:ascii="Times New Roman" w:eastAsia="Times New Roman" w:hAnsi="Times New Roman" w:cs="Times New Roman"/>
                <w:bCs/>
              </w:rPr>
              <w:t>26 840 206,1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1FD4">
              <w:rPr>
                <w:rFonts w:ascii="Times New Roman" w:eastAsia="Times New Roman" w:hAnsi="Times New Roman" w:cs="Times New Roman"/>
                <w:bCs/>
              </w:rPr>
              <w:t>26 892 624,3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1FD4">
              <w:rPr>
                <w:rFonts w:ascii="Times New Roman" w:eastAsia="Times New Roman" w:hAnsi="Times New Roman" w:cs="Times New Roman"/>
                <w:bCs/>
              </w:rPr>
              <w:t>26 655 451,0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1FD4">
              <w:rPr>
                <w:rFonts w:ascii="Times New Roman" w:eastAsia="Times New Roman" w:hAnsi="Times New Roman" w:cs="Times New Roman"/>
                <w:bCs/>
              </w:rPr>
              <w:t>8 828 127,4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1FD4">
              <w:rPr>
                <w:rFonts w:ascii="Times New Roman" w:eastAsia="Times New Roman" w:hAnsi="Times New Roman" w:cs="Times New Roman"/>
                <w:bCs/>
              </w:rPr>
              <w:t>9 398 490,9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1FD4">
              <w:rPr>
                <w:rFonts w:ascii="Times New Roman" w:eastAsia="Times New Roman" w:hAnsi="Times New Roman" w:cs="Times New Roman"/>
                <w:bCs/>
              </w:rPr>
              <w:t>9 398 490,9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1FD4">
              <w:rPr>
                <w:rFonts w:ascii="Times New Roman" w:eastAsia="Times New Roman" w:hAnsi="Times New Roman" w:cs="Times New Roman"/>
                <w:bCs/>
              </w:rPr>
              <w:t>9 398 490,9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7A1FD4">
              <w:rPr>
                <w:rFonts w:ascii="Times New Roman" w:eastAsia="Times New Roman" w:hAnsi="Times New Roman" w:cs="Times New Roman"/>
                <w:bCs/>
              </w:rPr>
              <w:t>117 411 881,5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BB0F8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0F8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BB0F8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0F8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Объемы налоговых расходов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BB0F8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0F8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rPr>
          <w:trHeight w:val="1867"/>
        </w:trPr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Комплекс процессных мероприятий "Управление финансовыми ресурсами бюджетной системы Новосибирской области, в том числе управление государственным долгом Новосибирской области" (всего), в том числе: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72E6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4 354 060,6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11 689 015,4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23 630 225,4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33 020 457,5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35 184 703,0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35 184 703,0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35 184 703,0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178 247 867,9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Бюджет субъекта Российской Федерации (всего), из них: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72E6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4 354 060,6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11 689 015,4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23 630 225,4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33 020 457,5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35 184 703,0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35 184 703,0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35 184 703,0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178 247 867,9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BB0F8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0F8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BB0F8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0F8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местным бюджетам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BB0F8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0F8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BB0F8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0F8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BB0F8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0F8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BB0F8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0F8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BB0F8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0F8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BB0F8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0F8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Комплекс процессных мероприятий "Обеспечение бюджетов муниципальных образований Новосибирской области финансовыми ресурсами" (всего), в том числе: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35BA3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26 590 347,1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1FD4">
              <w:rPr>
                <w:rFonts w:ascii="Times New Roman" w:hAnsi="Times New Roman" w:cs="Times New Roman"/>
                <w:bCs/>
                <w:color w:val="000000"/>
              </w:rPr>
              <w:t>26 642 710,2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26 655 451,0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8 828 127,4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9 398 490,9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9 398 490,9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9 398 490,9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hAnsi="Times New Roman" w:cs="Times New Roman"/>
              </w:rPr>
              <w:t>116 912 108,4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Бюджет субъекта Российской Федерации (всего), из них: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35BA3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26 590 347,1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7A1FD4">
              <w:rPr>
                <w:rFonts w:ascii="Times New Roman" w:hAnsi="Times New Roman" w:cs="Times New Roman"/>
                <w:bCs/>
                <w:color w:val="000000"/>
              </w:rPr>
              <w:t>26 642 710,2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26 655 451,0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8 828 127,4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9 398 490,9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9 398 490,9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9 398 490,9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hAnsi="Times New Roman" w:cs="Times New Roman"/>
              </w:rPr>
              <w:t>116 912 108,4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35BA3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35BA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BB0F8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0F8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35BA3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35BA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BB0F8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0F8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местным бюджетам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35BA3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26 590 347,1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26 642 710,2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26 655 451,0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8 828 127,4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9 398 490,9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9 398 490,9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9 398 490,9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hAnsi="Times New Roman" w:cs="Times New Roman"/>
              </w:rPr>
              <w:t>116 912 108,4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CA313C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313C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CA313C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313C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CA313C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A313C">
              <w:rPr>
                <w:rFonts w:ascii="Times New Roman" w:eastAsia="Times New Roman" w:hAnsi="Times New Roman" w:cs="Times New Roman"/>
                <w:color w:val="000000" w:themeColor="text1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35BA3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26 590 347,1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72E6E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26 642 710,2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26 655 451,0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8 828 127,4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9 398 490,9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9 398 490,9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9 398 490,9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hAnsi="Times New Roman" w:cs="Times New Roman"/>
              </w:rPr>
              <w:t>116 912 108,4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35BA3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35BA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BB0F8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0F8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35BA3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35BA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BB0F8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BB0F8A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33554D" w:rsidRPr="00BB4C05" w:rsidTr="0033554D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3554D" w:rsidRPr="00BB4C05" w:rsidRDefault="0033554D" w:rsidP="0033554D">
            <w:pPr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Комплекс процессных мероприятий "Обеспечение функционирования системы в сфере управления финансами" (всего), в том числе: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33554D" w:rsidRPr="00935BA3" w:rsidRDefault="0033554D" w:rsidP="0033554D">
            <w:pPr>
              <w:spacing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1 842 896,6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33554D" w:rsidRPr="00972E6E" w:rsidRDefault="0033554D" w:rsidP="0033554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2 000 909,4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33554D" w:rsidRPr="007A1FD4" w:rsidRDefault="0033554D" w:rsidP="0033554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1 867 059,2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33554D" w:rsidRPr="007A1FD4" w:rsidRDefault="0033554D" w:rsidP="0033554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2 064 103,0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33554D" w:rsidRPr="007A1FD4" w:rsidRDefault="0033554D" w:rsidP="0033554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2 166 619,4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33554D" w:rsidRPr="0033554D" w:rsidRDefault="0033554D" w:rsidP="0033554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3554D">
              <w:rPr>
                <w:rFonts w:ascii="Times New Roman" w:hAnsi="Times New Roman" w:cs="Times New Roman"/>
                <w:bCs/>
              </w:rPr>
              <w:t>2 166 619,4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33554D" w:rsidRPr="0033554D" w:rsidRDefault="0033554D" w:rsidP="0033554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3554D">
              <w:rPr>
                <w:rFonts w:ascii="Times New Roman" w:hAnsi="Times New Roman" w:cs="Times New Roman"/>
                <w:bCs/>
              </w:rPr>
              <w:t>2 166 619,4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33554D" w:rsidRPr="007A1FD4" w:rsidRDefault="0033554D" w:rsidP="003355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14 274 826,40</w:t>
            </w:r>
          </w:p>
        </w:tc>
      </w:tr>
      <w:tr w:rsidR="0033554D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33554D" w:rsidRPr="00BB4C05" w:rsidRDefault="0033554D" w:rsidP="0033554D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Бюджет субъекта Российской Федерации (всего), из них: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33554D" w:rsidRPr="00935BA3" w:rsidRDefault="0033554D" w:rsidP="0033554D">
            <w:pPr>
              <w:spacing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1 842 896,6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33554D" w:rsidRPr="00972E6E" w:rsidRDefault="0033554D" w:rsidP="0033554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>
              <w:rPr>
                <w:rFonts w:ascii="Times New Roman" w:hAnsi="Times New Roman" w:cs="Times New Roman"/>
                <w:bCs/>
                <w:color w:val="000000"/>
              </w:rPr>
              <w:t>2 000 909,4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33554D" w:rsidRPr="007A1FD4" w:rsidRDefault="0033554D" w:rsidP="0033554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7A1FD4">
              <w:rPr>
                <w:rFonts w:ascii="Times New Roman" w:hAnsi="Times New Roman" w:cs="Times New Roman"/>
                <w:bCs/>
              </w:rPr>
              <w:t>1 867 059,2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33554D" w:rsidRPr="007A1FD4" w:rsidRDefault="0033554D" w:rsidP="0033554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2 064 103,0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33554D" w:rsidRPr="007A1FD4" w:rsidRDefault="0033554D" w:rsidP="0033554D">
            <w:pPr>
              <w:spacing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2 166 619,4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33554D" w:rsidRPr="0033554D" w:rsidRDefault="0033554D" w:rsidP="0033554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3554D">
              <w:rPr>
                <w:rFonts w:ascii="Times New Roman" w:hAnsi="Times New Roman" w:cs="Times New Roman"/>
                <w:bCs/>
              </w:rPr>
              <w:t>2 166 619,4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33554D" w:rsidRPr="0033554D" w:rsidRDefault="0033554D" w:rsidP="0033554D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3554D">
              <w:rPr>
                <w:rFonts w:ascii="Times New Roman" w:hAnsi="Times New Roman" w:cs="Times New Roman"/>
                <w:bCs/>
              </w:rPr>
              <w:t>2 166 619,4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33554D" w:rsidRPr="007A1FD4" w:rsidRDefault="0033554D" w:rsidP="0033554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14 274 826,40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35BA3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35BA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972E6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72E6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972E6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72E6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972E6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72E6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972E6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72E6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972E6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72E6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972E6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72E6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972E6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72E6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35BA3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35BA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местным бюджетам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35BA3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35BA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35BA3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35BA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35BA3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35BA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35BA3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35BA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35BA3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35BA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  <w:r w:rsidRPr="00BB4C05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935BA3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935BA3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clear" w:color="auto" w:fill="auto"/>
            <w:vAlign w:val="center"/>
          </w:tcPr>
          <w:p w:rsidR="005D31DF" w:rsidRPr="000914B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hAnsi="Times New Roman" w:cs="Times New Roman"/>
              </w:rPr>
            </w:pPr>
            <w:r w:rsidRPr="000914BE"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Комплекс процессных мероприятий </w:t>
            </w: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Обеспечение бюджетов муниципальных образований Новосибирской области финансовыми ресурсами на реализацию инициативных проектов</w:t>
            </w: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" (всего), в том числе: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250 000,0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250 000,0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500 000,00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Бюджет субъекта Российской Федерации (всего), из них: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250 000,0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250 000,0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500 000,00</w:t>
            </w:r>
          </w:p>
        </w:tc>
      </w:tr>
      <w:tr w:rsidR="005D31DF" w:rsidRPr="00BB4C05" w:rsidTr="005D31DF">
        <w:trPr>
          <w:trHeight w:val="703"/>
        </w:trPr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местным бюджетам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250 000,0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250 000,0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500 000,00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E362BA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E362BA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250 000,0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250 000,0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500 000,00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 xml:space="preserve">Ведомственный проект "Содействие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развитию инициативного бюджетирования в Новосибирской области</w:t>
            </w: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" (всего), в том числе: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249 859,0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249 914,1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499 773,10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Бюджет субъекта Российской Федерации (всего), из них: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249 859,0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249 914,1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499 773,10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Default="005D31DF" w:rsidP="005D31DF">
            <w:pPr>
              <w:spacing w:after="0"/>
              <w:jc w:val="center"/>
            </w:pPr>
            <w:r w:rsidRPr="005B026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Default="005D31DF" w:rsidP="005D31DF">
            <w:pPr>
              <w:spacing w:after="0"/>
              <w:jc w:val="center"/>
            </w:pPr>
            <w:r w:rsidRPr="005B026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местным бюджетам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249 859,0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249 914,1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499 773,10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Default="005D31DF" w:rsidP="005D31DF">
            <w:pPr>
              <w:spacing w:after="0"/>
              <w:jc w:val="center"/>
            </w:pPr>
            <w:r w:rsidRPr="005B026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Default="005D31DF" w:rsidP="005D31DF">
            <w:pPr>
              <w:spacing w:after="0"/>
              <w:jc w:val="center"/>
            </w:pPr>
            <w:r w:rsidRPr="005B026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249 859,0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249 914,1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499 773,1</w:t>
            </w:r>
            <w:r w:rsidR="0033554D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Default="005D31DF" w:rsidP="005D31DF">
            <w:pPr>
              <w:spacing w:after="0"/>
              <w:jc w:val="center"/>
            </w:pPr>
            <w:r w:rsidRPr="005B026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Default="005D31DF" w:rsidP="005D31DF">
            <w:pPr>
              <w:spacing w:after="0"/>
              <w:jc w:val="center"/>
            </w:pPr>
            <w:r w:rsidRPr="005B0264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/>
              <w:jc w:val="center"/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F475C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D27CEE" w:rsidRDefault="007F475C" w:rsidP="007F475C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Ведомственный проект "Содействие повышению финансовой грамотности и развитию инициативного бюджетирования в Новосибирской области" (всего), в том числе: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D27CEE" w:rsidRDefault="007F475C" w:rsidP="007F475C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37 709,8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D27CEE" w:rsidRDefault="007F475C" w:rsidP="007F475C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42 078,9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7A1FD4" w:rsidRDefault="007F475C" w:rsidP="007F475C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70 231,0</w:t>
            </w:r>
            <w:bookmarkStart w:id="0" w:name="_GoBack"/>
            <w:bookmarkEnd w:id="0"/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7A1FD4" w:rsidRDefault="007F475C" w:rsidP="007F475C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71 730,6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7F475C" w:rsidRDefault="007F475C" w:rsidP="007F475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F475C">
              <w:rPr>
                <w:rFonts w:ascii="Times New Roman" w:eastAsia="Times New Roman" w:hAnsi="Times New Roman" w:cs="Times New Roman"/>
              </w:rPr>
              <w:t>76 142,8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7F475C" w:rsidRDefault="007F475C" w:rsidP="007F475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F475C">
              <w:rPr>
                <w:rFonts w:ascii="Times New Roman" w:eastAsia="Times New Roman" w:hAnsi="Times New Roman" w:cs="Times New Roman"/>
              </w:rPr>
              <w:t>76 142,8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7F475C" w:rsidRDefault="007F475C" w:rsidP="007F475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F475C">
              <w:rPr>
                <w:rFonts w:ascii="Times New Roman" w:eastAsia="Times New Roman" w:hAnsi="Times New Roman" w:cs="Times New Roman"/>
              </w:rPr>
              <w:t>76 142,8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7A1FD4" w:rsidRDefault="007F475C" w:rsidP="007F475C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450 178,8</w:t>
            </w:r>
            <w:r w:rsidR="0033554D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7F475C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D27CEE" w:rsidRDefault="007F475C" w:rsidP="007F475C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Бюджет субъекта Российской Федерации (всего), из них: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D27CEE" w:rsidRDefault="007F475C" w:rsidP="007F475C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37 709,8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D27CEE" w:rsidRDefault="007F475C" w:rsidP="007F475C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42 078,9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7A1FD4" w:rsidRDefault="007F475C" w:rsidP="007F475C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70 231,0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7A1FD4" w:rsidRDefault="007F475C" w:rsidP="007F475C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71 730,6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7F475C" w:rsidRDefault="007F475C" w:rsidP="007F475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F475C">
              <w:rPr>
                <w:rFonts w:ascii="Times New Roman" w:eastAsia="Times New Roman" w:hAnsi="Times New Roman" w:cs="Times New Roman"/>
              </w:rPr>
              <w:t>76 142,8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7F475C" w:rsidRDefault="007F475C" w:rsidP="007F475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F475C">
              <w:rPr>
                <w:rFonts w:ascii="Times New Roman" w:eastAsia="Times New Roman" w:hAnsi="Times New Roman" w:cs="Times New Roman"/>
              </w:rPr>
              <w:t>76 142,8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7F475C" w:rsidRDefault="007F475C" w:rsidP="007F475C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7F475C">
              <w:rPr>
                <w:rFonts w:ascii="Times New Roman" w:eastAsia="Times New Roman" w:hAnsi="Times New Roman" w:cs="Times New Roman"/>
              </w:rPr>
              <w:t>76 142,8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7F475C" w:rsidRPr="007A1FD4" w:rsidRDefault="007F475C" w:rsidP="007F475C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450 178,8</w:t>
            </w:r>
            <w:r w:rsidR="0033554D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в том числе межбюджетные трансферты из федерального бюджета (справочно)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7A1FD4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</w:rPr>
            </w:pPr>
            <w:r w:rsidRPr="007A1FD4">
              <w:rPr>
                <w:rFonts w:ascii="Times New Roman" w:eastAsia="Times New Roman" w:hAnsi="Times New Roman" w:cs="Times New Roman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в том числе межбюджетные трансферты из иных бюджетов бюджетной системы Российской Федерации (справочно)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местным бюджетам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межбюджетные трансферты бюджету территориального государственного внебюджетного фонда (бюджету территориального фонда обязательного медицинского страхования)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Консолидированные бюджеты муниципальных образований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Внебюджетные источники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/>
              <w:ind w:left="57" w:right="57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Нераспределенный резерв</w:t>
            </w:r>
          </w:p>
        </w:tc>
        <w:tc>
          <w:tcPr>
            <w:tcW w:w="1512" w:type="dxa"/>
            <w:gridSpan w:val="4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40" w:type="dxa"/>
            <w:gridSpan w:val="5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432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389" w:type="dxa"/>
            <w:gridSpan w:val="6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41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10" w:type="dxa"/>
            <w:gridSpan w:val="8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518" w:type="dxa"/>
            <w:gridSpan w:val="7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620" w:type="dxa"/>
            <w:gridSpan w:val="3"/>
            <w:tcBorders>
              <w:top w:val="single" w:sz="1" w:space="0" w:color="auto"/>
              <w:left w:val="single" w:sz="1" w:space="0" w:color="auto"/>
              <w:bottom w:val="single" w:sz="1" w:space="0" w:color="auto"/>
              <w:right w:val="single" w:sz="1" w:space="0" w:color="auto"/>
            </w:tcBorders>
            <w:shd w:val="solid" w:color="FFFFFF" w:fill="auto"/>
            <w:vAlign w:val="center"/>
          </w:tcPr>
          <w:p w:rsidR="005D31DF" w:rsidRPr="00D27CEE" w:rsidRDefault="005D31DF" w:rsidP="005D31DF">
            <w:pPr>
              <w:spacing w:after="0" w:line="240" w:lineRule="auto"/>
              <w:ind w:left="55" w:right="55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D27CEE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</w:tr>
      <w:tr w:rsidR="005D31DF" w:rsidRPr="00BB4C05" w:rsidTr="005D31DF">
        <w:tc>
          <w:tcPr>
            <w:tcW w:w="3746" w:type="dxa"/>
            <w:gridSpan w:val="9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15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BB4C05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0914BE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1DF" w:rsidRPr="000914BE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5D31DF" w:rsidRPr="000914BE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1DF" w:rsidRPr="000914BE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D31DF" w:rsidRPr="000914BE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5D31DF" w:rsidRPr="000914BE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5D31DF" w:rsidRPr="000914BE" w:rsidRDefault="005D31DF" w:rsidP="005D31DF">
            <w:pPr>
              <w:spacing w:after="0"/>
              <w:ind w:left="55" w:right="55"/>
              <w:rPr>
                <w:rFonts w:ascii="Times New Roman" w:hAnsi="Times New Roman" w:cs="Times New Roman"/>
              </w:rPr>
            </w:pPr>
          </w:p>
        </w:tc>
      </w:tr>
      <w:tr w:rsidR="005D31DF" w:rsidRPr="00BB4C05" w:rsidTr="005D31DF">
        <w:tc>
          <w:tcPr>
            <w:tcW w:w="8555" w:type="dxa"/>
            <w:gridSpan w:val="28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5D31DF" w:rsidRPr="00BB4C05" w:rsidRDefault="005D31DF" w:rsidP="005D31DF"/>
        </w:tc>
        <w:tc>
          <w:tcPr>
            <w:tcW w:w="250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BB4C05" w:rsidRDefault="005D31DF" w:rsidP="005D31DF">
            <w:pPr>
              <w:spacing w:after="0"/>
              <w:ind w:left="55" w:right="55"/>
            </w:pPr>
          </w:p>
        </w:tc>
        <w:tc>
          <w:tcPr>
            <w:tcW w:w="2265" w:type="dxa"/>
            <w:gridSpan w:val="11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BB4C05" w:rsidRDefault="005D31DF" w:rsidP="005D31DF">
            <w:pPr>
              <w:spacing w:after="0"/>
              <w:ind w:left="55" w:right="55"/>
            </w:pPr>
          </w:p>
        </w:tc>
        <w:tc>
          <w:tcPr>
            <w:tcW w:w="23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solid" w:color="FFFFFF" w:fill="auto"/>
            <w:vAlign w:val="bottom"/>
          </w:tcPr>
          <w:p w:rsidR="005D31DF" w:rsidRPr="00BB4C05" w:rsidRDefault="005D31DF" w:rsidP="005D31DF">
            <w:pPr>
              <w:spacing w:after="0"/>
              <w:ind w:left="55" w:right="55"/>
            </w:pPr>
          </w:p>
        </w:tc>
      </w:tr>
    </w:tbl>
    <w:p w:rsidR="00E525C1" w:rsidRPr="00E525C1" w:rsidRDefault="00E525C1" w:rsidP="00E525C1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5C1">
        <w:rPr>
          <w:rFonts w:ascii="Times New Roman" w:eastAsia="Times New Roman" w:hAnsi="Times New Roman" w:cs="Times New Roman"/>
          <w:sz w:val="28"/>
          <w:szCs w:val="28"/>
        </w:rPr>
        <w:t xml:space="preserve">Заместитель Председателя Правительства </w:t>
      </w:r>
    </w:p>
    <w:p w:rsidR="00E525C1" w:rsidRPr="00E525C1" w:rsidRDefault="00E525C1" w:rsidP="00E525C1">
      <w:pPr>
        <w:tabs>
          <w:tab w:val="left" w:pos="10631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5C1">
        <w:rPr>
          <w:rFonts w:ascii="Times New Roman" w:eastAsia="Times New Roman" w:hAnsi="Times New Roman" w:cs="Times New Roman"/>
          <w:sz w:val="28"/>
          <w:szCs w:val="28"/>
        </w:rPr>
        <w:t>Новосибирской области – министр финансов</w:t>
      </w:r>
    </w:p>
    <w:p w:rsidR="00E525C1" w:rsidRPr="00E525C1" w:rsidRDefault="00E525C1" w:rsidP="00E525C1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5C1">
        <w:rPr>
          <w:rFonts w:ascii="Times New Roman" w:eastAsia="Times New Roman" w:hAnsi="Times New Roman" w:cs="Times New Roman"/>
          <w:sz w:val="28"/>
          <w:szCs w:val="28"/>
        </w:rPr>
        <w:t xml:space="preserve">и налоговой политики Новосибирской области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Pr="00E525C1">
        <w:rPr>
          <w:rFonts w:ascii="Times New Roman" w:eastAsia="Times New Roman" w:hAnsi="Times New Roman" w:cs="Times New Roman"/>
          <w:sz w:val="28"/>
          <w:szCs w:val="28"/>
        </w:rPr>
        <w:t xml:space="preserve">  В.Ю. Голубенко</w:t>
      </w:r>
    </w:p>
    <w:sectPr w:rsidR="00E525C1" w:rsidRPr="00E525C1">
      <w:pgSz w:w="16840" w:h="11900" w:orient="landscape"/>
      <w:pgMar w:top="1133" w:right="566" w:bottom="1133" w:left="56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51D4"/>
    <w:rsid w:val="000308FA"/>
    <w:rsid w:val="000914BE"/>
    <w:rsid w:val="000E7445"/>
    <w:rsid w:val="001576F2"/>
    <w:rsid w:val="001969A7"/>
    <w:rsid w:val="001A33F0"/>
    <w:rsid w:val="00212C12"/>
    <w:rsid w:val="002217D1"/>
    <w:rsid w:val="00251FC0"/>
    <w:rsid w:val="00267646"/>
    <w:rsid w:val="002A07C4"/>
    <w:rsid w:val="002D10F2"/>
    <w:rsid w:val="002F1DB0"/>
    <w:rsid w:val="002F58A0"/>
    <w:rsid w:val="0033554D"/>
    <w:rsid w:val="00343B29"/>
    <w:rsid w:val="00361F84"/>
    <w:rsid w:val="003C7060"/>
    <w:rsid w:val="003D3262"/>
    <w:rsid w:val="003E312C"/>
    <w:rsid w:val="00410D4C"/>
    <w:rsid w:val="0043692A"/>
    <w:rsid w:val="004677E0"/>
    <w:rsid w:val="004841B1"/>
    <w:rsid w:val="004C7AF6"/>
    <w:rsid w:val="004E4984"/>
    <w:rsid w:val="00544A52"/>
    <w:rsid w:val="005D31DF"/>
    <w:rsid w:val="00614650"/>
    <w:rsid w:val="00630AEF"/>
    <w:rsid w:val="00637F65"/>
    <w:rsid w:val="006A3385"/>
    <w:rsid w:val="006B2673"/>
    <w:rsid w:val="006C51D4"/>
    <w:rsid w:val="007543E0"/>
    <w:rsid w:val="007A1FD4"/>
    <w:rsid w:val="007B0521"/>
    <w:rsid w:val="007C326C"/>
    <w:rsid w:val="007F475C"/>
    <w:rsid w:val="00803AA7"/>
    <w:rsid w:val="00812AF5"/>
    <w:rsid w:val="00845C06"/>
    <w:rsid w:val="008F3C2E"/>
    <w:rsid w:val="00910746"/>
    <w:rsid w:val="00927821"/>
    <w:rsid w:val="00935BA3"/>
    <w:rsid w:val="00946F5E"/>
    <w:rsid w:val="00972E6E"/>
    <w:rsid w:val="0099520D"/>
    <w:rsid w:val="009D5427"/>
    <w:rsid w:val="00A039F0"/>
    <w:rsid w:val="00A071C4"/>
    <w:rsid w:val="00A102F5"/>
    <w:rsid w:val="00A33C97"/>
    <w:rsid w:val="00AB0A67"/>
    <w:rsid w:val="00AB0CD7"/>
    <w:rsid w:val="00AD3B3D"/>
    <w:rsid w:val="00AF42AC"/>
    <w:rsid w:val="00B54E01"/>
    <w:rsid w:val="00B67CB6"/>
    <w:rsid w:val="00B769E8"/>
    <w:rsid w:val="00BB0F8A"/>
    <w:rsid w:val="00BB4C05"/>
    <w:rsid w:val="00BF4B9E"/>
    <w:rsid w:val="00BF66A4"/>
    <w:rsid w:val="00C20901"/>
    <w:rsid w:val="00C5643F"/>
    <w:rsid w:val="00CA313C"/>
    <w:rsid w:val="00CA585A"/>
    <w:rsid w:val="00CD1CAB"/>
    <w:rsid w:val="00CE6CEB"/>
    <w:rsid w:val="00D27CEE"/>
    <w:rsid w:val="00D477E6"/>
    <w:rsid w:val="00D6045B"/>
    <w:rsid w:val="00D85807"/>
    <w:rsid w:val="00D922B1"/>
    <w:rsid w:val="00D95DAE"/>
    <w:rsid w:val="00E362BA"/>
    <w:rsid w:val="00E525C1"/>
    <w:rsid w:val="00E52A83"/>
    <w:rsid w:val="00E84710"/>
    <w:rsid w:val="00F1203B"/>
    <w:rsid w:val="00F3208D"/>
    <w:rsid w:val="00F5118F"/>
    <w:rsid w:val="00F903BB"/>
    <w:rsid w:val="00F91A8F"/>
    <w:rsid w:val="00FA7BEC"/>
    <w:rsid w:val="00FF13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EBA86"/>
  <w15:docId w15:val="{E459F5B6-3DFA-4168-9B77-49D37CE43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4491403254ToropovaASf4552bd61d124529b33280cee6d25555DataSourceProviderrukristaplanning2commonwebbea">
    <w:name w:val="Версия сервера генератора печатных документов: 14.49 Версия клиента генератора печатных документов: 14.0.32 Текущий пользователь: 54_Toropova.A.S_f4552bd61d124529b33280cee6d25555 Данные о генерации: DataSourceProvider: ru.krista.planning2.common.web.bea"/>
  </w:style>
  <w:style w:type="paragraph" w:styleId="a3">
    <w:name w:val="Balloon Text"/>
    <w:basedOn w:val="a"/>
    <w:link w:val="a4"/>
    <w:uiPriority w:val="99"/>
    <w:semiHidden/>
    <w:unhideWhenUsed/>
    <w:rsid w:val="00361F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61F8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1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2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09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1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7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4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2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8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5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14</Pages>
  <Words>2942</Words>
  <Characters>16773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Черненко Виктория Олеговна</cp:lastModifiedBy>
  <cp:revision>61</cp:revision>
  <cp:lastPrinted>2025-10-22T08:17:00Z</cp:lastPrinted>
  <dcterms:created xsi:type="dcterms:W3CDTF">2024-10-20T10:36:00Z</dcterms:created>
  <dcterms:modified xsi:type="dcterms:W3CDTF">2025-10-22T08:20:00Z</dcterms:modified>
</cp:coreProperties>
</file>